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B1" w:rsidRPr="002034B1" w:rsidRDefault="002034B1" w:rsidP="002034B1">
      <w:pPr>
        <w:spacing w:after="0"/>
        <w:jc w:val="center"/>
        <w:rPr>
          <w:rFonts w:ascii="Georgia" w:hAnsi="Georgia"/>
          <w:sz w:val="32"/>
          <w:szCs w:val="32"/>
        </w:rPr>
      </w:pPr>
      <w:bookmarkStart w:id="0" w:name="_GoBack"/>
      <w:bookmarkEnd w:id="0"/>
      <w:r w:rsidRPr="002034B1">
        <w:rPr>
          <w:rFonts w:ascii="Georgia" w:hAnsi="Georgia"/>
          <w:sz w:val="32"/>
          <w:szCs w:val="32"/>
        </w:rPr>
        <w:t>Pre-Chapter Summary</w:t>
      </w:r>
      <w:r w:rsidR="00B12922">
        <w:rPr>
          <w:rFonts w:ascii="Georgia" w:hAnsi="Georgia"/>
          <w:sz w:val="32"/>
          <w:szCs w:val="32"/>
        </w:rPr>
        <w:t xml:space="preserve"> - </w:t>
      </w:r>
      <w:r>
        <w:rPr>
          <w:rFonts w:ascii="Georgia" w:hAnsi="Georgia"/>
          <w:sz w:val="32"/>
          <w:szCs w:val="32"/>
        </w:rPr>
        <w:t>Group</w:t>
      </w:r>
      <w:r w:rsidR="00B12922">
        <w:rPr>
          <w:rFonts w:ascii="Georgia" w:hAnsi="Georgia"/>
          <w:sz w:val="32"/>
          <w:szCs w:val="32"/>
        </w:rPr>
        <w:t xml:space="preserve"> </w:t>
      </w:r>
      <w:r>
        <w:rPr>
          <w:rFonts w:ascii="Georgia" w:hAnsi="Georgia"/>
          <w:sz w:val="32"/>
          <w:szCs w:val="32"/>
        </w:rPr>
        <w:t>Park Ridge (2)</w:t>
      </w:r>
    </w:p>
    <w:p w:rsidR="002034B1" w:rsidRDefault="002034B1" w:rsidP="002034B1">
      <w:pPr>
        <w:spacing w:after="0"/>
        <w:jc w:val="center"/>
        <w:rPr>
          <w:rFonts w:ascii="Georgia" w:hAnsi="Georgia"/>
          <w:sz w:val="32"/>
          <w:szCs w:val="32"/>
        </w:rPr>
      </w:pPr>
      <w:r w:rsidRPr="002034B1">
        <w:rPr>
          <w:rFonts w:ascii="Georgia" w:hAnsi="Georgia"/>
          <w:sz w:val="32"/>
          <w:szCs w:val="32"/>
        </w:rPr>
        <w:t>January 15-16, 2019</w:t>
      </w:r>
    </w:p>
    <w:p w:rsidR="002034B1" w:rsidRDefault="002034B1" w:rsidP="002034B1">
      <w:pPr>
        <w:spacing w:after="0"/>
        <w:jc w:val="center"/>
        <w:rPr>
          <w:rFonts w:ascii="Georgia" w:hAnsi="Georgia"/>
          <w:sz w:val="32"/>
          <w:szCs w:val="32"/>
        </w:rPr>
      </w:pPr>
    </w:p>
    <w:p w:rsidR="002034B1" w:rsidRPr="002034B1" w:rsidRDefault="002034B1" w:rsidP="002034B1">
      <w:pPr>
        <w:spacing w:after="0"/>
        <w:jc w:val="center"/>
        <w:rPr>
          <w:rFonts w:ascii="Georgia" w:hAnsi="Georgia"/>
          <w:sz w:val="32"/>
          <w:szCs w:val="32"/>
        </w:rPr>
      </w:pPr>
    </w:p>
    <w:p w:rsidR="00160A5E" w:rsidRPr="00160A5E" w:rsidRDefault="00160A5E" w:rsidP="002034B1">
      <w:pPr>
        <w:rPr>
          <w:rFonts w:ascii="Georgia" w:hAnsi="Georgia"/>
          <w:sz w:val="24"/>
          <w:szCs w:val="24"/>
          <w:lang w:val="en-CA"/>
        </w:rPr>
      </w:pPr>
      <w:r>
        <w:rPr>
          <w:rFonts w:ascii="Georgia" w:hAnsi="Georgia"/>
          <w:sz w:val="24"/>
          <w:szCs w:val="24"/>
          <w:lang w:val="en-CA"/>
        </w:rPr>
        <w:t>Attendees:</w:t>
      </w:r>
    </w:p>
    <w:p w:rsidR="002034B1" w:rsidRPr="00160A5E" w:rsidRDefault="002034B1" w:rsidP="002034B1">
      <w:pPr>
        <w:spacing w:after="0"/>
        <w:rPr>
          <w:rFonts w:ascii="Georgia" w:hAnsi="Georgia"/>
          <w:sz w:val="24"/>
          <w:szCs w:val="24"/>
        </w:rPr>
      </w:pPr>
      <w:r w:rsidRPr="00160A5E">
        <w:rPr>
          <w:rFonts w:ascii="Georgia" w:hAnsi="Georgia"/>
          <w:sz w:val="24"/>
          <w:szCs w:val="24"/>
        </w:rPr>
        <w:t>Christopher Jungers</w:t>
      </w:r>
    </w:p>
    <w:p w:rsidR="002034B1" w:rsidRPr="00160A5E" w:rsidRDefault="002034B1" w:rsidP="002034B1">
      <w:pPr>
        <w:spacing w:after="0"/>
        <w:rPr>
          <w:rFonts w:ascii="Georgia" w:hAnsi="Georgia"/>
          <w:sz w:val="24"/>
          <w:szCs w:val="24"/>
        </w:rPr>
      </w:pPr>
      <w:r w:rsidRPr="00160A5E">
        <w:rPr>
          <w:rFonts w:ascii="Georgia" w:hAnsi="Georgia"/>
          <w:sz w:val="24"/>
          <w:szCs w:val="24"/>
        </w:rPr>
        <w:t>Tu-Jin Kim</w:t>
      </w:r>
    </w:p>
    <w:p w:rsidR="002034B1" w:rsidRPr="00160A5E" w:rsidRDefault="002034B1" w:rsidP="002034B1">
      <w:pPr>
        <w:spacing w:after="0"/>
        <w:rPr>
          <w:rFonts w:ascii="Georgia" w:hAnsi="Georgia"/>
          <w:sz w:val="24"/>
          <w:szCs w:val="24"/>
        </w:rPr>
      </w:pPr>
      <w:r w:rsidRPr="00160A5E">
        <w:rPr>
          <w:rFonts w:ascii="Georgia" w:hAnsi="Georgia"/>
          <w:sz w:val="24"/>
          <w:szCs w:val="24"/>
        </w:rPr>
        <w:t>Angela Kwasinski</w:t>
      </w:r>
    </w:p>
    <w:p w:rsidR="002034B1" w:rsidRPr="00160A5E" w:rsidRDefault="002034B1" w:rsidP="002034B1">
      <w:pPr>
        <w:spacing w:after="0"/>
        <w:rPr>
          <w:rFonts w:ascii="Georgia" w:hAnsi="Georgia"/>
          <w:sz w:val="24"/>
          <w:szCs w:val="24"/>
        </w:rPr>
      </w:pPr>
      <w:r w:rsidRPr="00160A5E">
        <w:rPr>
          <w:rFonts w:ascii="Georgia" w:hAnsi="Georgia"/>
          <w:sz w:val="24"/>
          <w:szCs w:val="24"/>
        </w:rPr>
        <w:t>Claire Smith</w:t>
      </w:r>
    </w:p>
    <w:p w:rsidR="002034B1" w:rsidRPr="00160A5E" w:rsidRDefault="002034B1" w:rsidP="002034B1">
      <w:pPr>
        <w:spacing w:after="0"/>
        <w:rPr>
          <w:rFonts w:ascii="Georgia" w:hAnsi="Georgia"/>
          <w:sz w:val="24"/>
          <w:szCs w:val="24"/>
        </w:rPr>
      </w:pPr>
      <w:r w:rsidRPr="00160A5E">
        <w:rPr>
          <w:rFonts w:ascii="Georgia" w:hAnsi="Georgia"/>
          <w:sz w:val="24"/>
          <w:szCs w:val="24"/>
        </w:rPr>
        <w:t>Don Webber</w:t>
      </w:r>
    </w:p>
    <w:p w:rsidR="002034B1" w:rsidRPr="00160A5E" w:rsidRDefault="002034B1" w:rsidP="002034B1">
      <w:pPr>
        <w:spacing w:after="0"/>
        <w:rPr>
          <w:rFonts w:ascii="Georgia" w:hAnsi="Georgia"/>
          <w:sz w:val="24"/>
          <w:szCs w:val="24"/>
        </w:rPr>
      </w:pPr>
      <w:r w:rsidRPr="00160A5E">
        <w:rPr>
          <w:rFonts w:ascii="Georgia" w:hAnsi="Georgia"/>
          <w:sz w:val="24"/>
          <w:szCs w:val="24"/>
        </w:rPr>
        <w:t>Phil Jackson</w:t>
      </w:r>
    </w:p>
    <w:p w:rsidR="00B12922" w:rsidRDefault="00B12922" w:rsidP="002034B1">
      <w:pPr>
        <w:spacing w:after="0"/>
        <w:rPr>
          <w:rFonts w:ascii="Georgia" w:hAnsi="Georgia"/>
          <w:sz w:val="24"/>
          <w:szCs w:val="24"/>
        </w:rPr>
      </w:pPr>
    </w:p>
    <w:p w:rsidR="00B12922" w:rsidRDefault="00B12922" w:rsidP="002034B1">
      <w:pPr>
        <w:spacing w:after="0"/>
        <w:rPr>
          <w:rFonts w:ascii="Georgia" w:hAnsi="Georgia"/>
          <w:b/>
          <w:sz w:val="24"/>
          <w:szCs w:val="24"/>
        </w:rPr>
      </w:pPr>
      <w:r w:rsidRPr="00160A5E">
        <w:rPr>
          <w:rFonts w:ascii="Georgia" w:hAnsi="Georgia"/>
          <w:b/>
          <w:sz w:val="24"/>
          <w:szCs w:val="24"/>
        </w:rPr>
        <w:t xml:space="preserve">Engagement level – </w:t>
      </w:r>
    </w:p>
    <w:p w:rsidR="005201E9" w:rsidRDefault="005201E9" w:rsidP="002034B1">
      <w:pPr>
        <w:spacing w:after="0"/>
        <w:rPr>
          <w:rFonts w:ascii="Georgia" w:hAnsi="Georgia"/>
          <w:b/>
          <w:sz w:val="24"/>
          <w:szCs w:val="24"/>
        </w:rPr>
      </w:pPr>
    </w:p>
    <w:p w:rsidR="005201E9" w:rsidRPr="005201E9" w:rsidRDefault="005201E9" w:rsidP="002034B1">
      <w:pPr>
        <w:spacing w:after="0"/>
        <w:rPr>
          <w:rFonts w:ascii="Georgia" w:hAnsi="Georgia"/>
          <w:sz w:val="24"/>
          <w:szCs w:val="24"/>
        </w:rPr>
      </w:pPr>
      <w:r w:rsidRPr="005201E9">
        <w:rPr>
          <w:rFonts w:ascii="Georgia" w:hAnsi="Georgia"/>
          <w:sz w:val="24"/>
          <w:szCs w:val="24"/>
        </w:rPr>
        <w:t xml:space="preserve">The </w:t>
      </w:r>
      <w:r>
        <w:rPr>
          <w:rFonts w:ascii="Georgia" w:hAnsi="Georgia"/>
          <w:sz w:val="24"/>
          <w:szCs w:val="24"/>
        </w:rPr>
        <w:t xml:space="preserve">Pre-Chapter </w:t>
      </w:r>
      <w:r w:rsidRPr="005201E9">
        <w:rPr>
          <w:rFonts w:ascii="Georgia" w:hAnsi="Georgia"/>
          <w:sz w:val="24"/>
          <w:szCs w:val="24"/>
        </w:rPr>
        <w:t>gathering afforded us opportunities to experience one another in a casual, comfortable context while exploring important and significant issues</w:t>
      </w:r>
      <w:r w:rsidR="00412086">
        <w:rPr>
          <w:rFonts w:ascii="Georgia" w:hAnsi="Georgia"/>
          <w:sz w:val="24"/>
          <w:szCs w:val="24"/>
        </w:rPr>
        <w:t>. Conversations on ag</w:t>
      </w:r>
      <w:r w:rsidRPr="005201E9">
        <w:rPr>
          <w:rFonts w:ascii="Georgia" w:hAnsi="Georgia"/>
          <w:sz w:val="24"/>
          <w:szCs w:val="24"/>
        </w:rPr>
        <w:t>eing, finances,</w:t>
      </w:r>
      <w:r w:rsidR="00412086">
        <w:rPr>
          <w:rFonts w:ascii="Georgia" w:hAnsi="Georgia"/>
          <w:sz w:val="24"/>
          <w:szCs w:val="24"/>
        </w:rPr>
        <w:t xml:space="preserve"> technology,</w:t>
      </w:r>
      <w:r w:rsidRPr="005201E9">
        <w:rPr>
          <w:rFonts w:ascii="Georgia" w:hAnsi="Georgia"/>
          <w:sz w:val="24"/>
          <w:szCs w:val="24"/>
        </w:rPr>
        <w:t xml:space="preserve"> the abuse crisis, and the general decline in the participation of Catholics in the life of the Church</w:t>
      </w:r>
      <w:r w:rsidR="00412086">
        <w:rPr>
          <w:rFonts w:ascii="Georgia" w:hAnsi="Georgia"/>
          <w:sz w:val="24"/>
          <w:szCs w:val="24"/>
        </w:rPr>
        <w:t xml:space="preserve">, </w:t>
      </w:r>
      <w:r w:rsidR="00EC0117">
        <w:rPr>
          <w:rFonts w:ascii="Georgia" w:hAnsi="Georgia"/>
          <w:sz w:val="24"/>
          <w:szCs w:val="24"/>
        </w:rPr>
        <w:t>allowed us as laity</w:t>
      </w:r>
      <w:r w:rsidR="00412086" w:rsidRPr="00412086">
        <w:rPr>
          <w:rFonts w:ascii="Georgia" w:hAnsi="Georgia"/>
          <w:sz w:val="24"/>
          <w:szCs w:val="24"/>
        </w:rPr>
        <w:t xml:space="preserve"> to understand the issues and feeling</w:t>
      </w:r>
      <w:r w:rsidR="00412086">
        <w:rPr>
          <w:rFonts w:ascii="Georgia" w:hAnsi="Georgia"/>
          <w:sz w:val="24"/>
          <w:szCs w:val="24"/>
        </w:rPr>
        <w:t>s</w:t>
      </w:r>
      <w:r w:rsidR="00412086" w:rsidRPr="00412086">
        <w:rPr>
          <w:rFonts w:ascii="Georgia" w:hAnsi="Georgia"/>
          <w:sz w:val="24"/>
          <w:szCs w:val="24"/>
        </w:rPr>
        <w:t xml:space="preserve"> of vowed members who face the challenge</w:t>
      </w:r>
      <w:r w:rsidR="00412086">
        <w:rPr>
          <w:rFonts w:ascii="Georgia" w:hAnsi="Georgia"/>
          <w:sz w:val="24"/>
          <w:szCs w:val="24"/>
        </w:rPr>
        <w:t>s</w:t>
      </w:r>
      <w:r w:rsidR="00412086" w:rsidRPr="00412086">
        <w:rPr>
          <w:rFonts w:ascii="Georgia" w:hAnsi="Georgia"/>
          <w:sz w:val="24"/>
          <w:szCs w:val="24"/>
        </w:rPr>
        <w:t xml:space="preserve"> in a different way and on a more personal level.</w:t>
      </w:r>
      <w:r w:rsidR="00412086">
        <w:rPr>
          <w:rFonts w:ascii="Georgia" w:hAnsi="Georgia"/>
          <w:sz w:val="24"/>
          <w:szCs w:val="24"/>
        </w:rPr>
        <w:t xml:space="preserve"> </w:t>
      </w:r>
      <w:r w:rsidRPr="005201E9">
        <w:rPr>
          <w:rFonts w:ascii="Georgia" w:hAnsi="Georgia"/>
          <w:sz w:val="24"/>
          <w:szCs w:val="24"/>
        </w:rPr>
        <w:t xml:space="preserve"> </w:t>
      </w:r>
      <w:r w:rsidR="00412086">
        <w:rPr>
          <w:rFonts w:ascii="Georgia" w:hAnsi="Georgia"/>
          <w:sz w:val="24"/>
          <w:szCs w:val="24"/>
        </w:rPr>
        <w:t>These conversations</w:t>
      </w:r>
      <w:r w:rsidRPr="005201E9">
        <w:rPr>
          <w:rFonts w:ascii="Georgia" w:hAnsi="Georgia"/>
          <w:sz w:val="24"/>
          <w:szCs w:val="24"/>
        </w:rPr>
        <w:t xml:space="preserve"> presente</w:t>
      </w:r>
      <w:r w:rsidR="00412086">
        <w:rPr>
          <w:rFonts w:ascii="Georgia" w:hAnsi="Georgia"/>
          <w:sz w:val="24"/>
          <w:szCs w:val="24"/>
        </w:rPr>
        <w:t>d many moments to share the blessings that enrich our experiences</w:t>
      </w:r>
      <w:r w:rsidRPr="005201E9">
        <w:rPr>
          <w:rFonts w:ascii="Georgia" w:hAnsi="Georgia"/>
          <w:sz w:val="24"/>
          <w:szCs w:val="24"/>
        </w:rPr>
        <w:t xml:space="preserve"> and to understand and gain insight into how each of us, because of our </w:t>
      </w:r>
      <w:r w:rsidR="00412086">
        <w:rPr>
          <w:rFonts w:ascii="Georgia" w:hAnsi="Georgia"/>
          <w:sz w:val="24"/>
          <w:szCs w:val="24"/>
        </w:rPr>
        <w:t>roles and histories, views the</w:t>
      </w:r>
      <w:r w:rsidRPr="005201E9">
        <w:rPr>
          <w:rFonts w:ascii="Georgia" w:hAnsi="Georgia"/>
          <w:sz w:val="24"/>
          <w:szCs w:val="24"/>
        </w:rPr>
        <w:t xml:space="preserve"> challenges and opportunities</w:t>
      </w:r>
      <w:r w:rsidR="00412086">
        <w:rPr>
          <w:rFonts w:ascii="Georgia" w:hAnsi="Georgia"/>
          <w:sz w:val="24"/>
          <w:szCs w:val="24"/>
        </w:rPr>
        <w:t xml:space="preserve"> we face in the future</w:t>
      </w:r>
      <w:r w:rsidRPr="005201E9">
        <w:rPr>
          <w:rFonts w:ascii="Georgia" w:hAnsi="Georgia"/>
          <w:sz w:val="24"/>
          <w:szCs w:val="24"/>
        </w:rPr>
        <w:t>.</w:t>
      </w:r>
    </w:p>
    <w:p w:rsidR="00B12922" w:rsidRPr="005201E9" w:rsidRDefault="00B12922" w:rsidP="002034B1">
      <w:pPr>
        <w:spacing w:after="0"/>
        <w:rPr>
          <w:rFonts w:ascii="Georgia" w:hAnsi="Georgia"/>
          <w:sz w:val="24"/>
          <w:szCs w:val="24"/>
        </w:rPr>
      </w:pPr>
    </w:p>
    <w:p w:rsidR="00265C4F" w:rsidRDefault="005201E9" w:rsidP="009E6CD9">
      <w:pPr>
        <w:spacing w:after="0"/>
        <w:rPr>
          <w:rFonts w:ascii="Georgia" w:hAnsi="Georgia"/>
          <w:sz w:val="24"/>
          <w:szCs w:val="24"/>
        </w:rPr>
      </w:pPr>
      <w:r>
        <w:rPr>
          <w:rFonts w:ascii="Georgia" w:hAnsi="Georgia"/>
          <w:sz w:val="24"/>
          <w:szCs w:val="24"/>
        </w:rPr>
        <w:t>The</w:t>
      </w:r>
      <w:r w:rsidR="00B12922">
        <w:rPr>
          <w:rFonts w:ascii="Georgia" w:hAnsi="Georgia"/>
          <w:sz w:val="24"/>
          <w:szCs w:val="24"/>
        </w:rPr>
        <w:t xml:space="preserve"> me</w:t>
      </w:r>
      <w:r w:rsidR="00801850">
        <w:rPr>
          <w:rFonts w:ascii="Georgia" w:hAnsi="Georgia"/>
          <w:sz w:val="24"/>
          <w:szCs w:val="24"/>
        </w:rPr>
        <w:t>mbers of our group came to the Pre-C</w:t>
      </w:r>
      <w:r w:rsidR="00B12922">
        <w:rPr>
          <w:rFonts w:ascii="Georgia" w:hAnsi="Georgia"/>
          <w:sz w:val="24"/>
          <w:szCs w:val="24"/>
        </w:rPr>
        <w:t xml:space="preserve">hapter meetings highly motivated and ready to fully engage in </w:t>
      </w:r>
      <w:r w:rsidR="00801850">
        <w:rPr>
          <w:rFonts w:ascii="Georgia" w:hAnsi="Georgia"/>
          <w:sz w:val="24"/>
          <w:szCs w:val="24"/>
        </w:rPr>
        <w:t>the Pre-Chapter Program</w:t>
      </w:r>
      <w:r w:rsidR="00B12922">
        <w:rPr>
          <w:rFonts w:ascii="Georgia" w:hAnsi="Georgia"/>
          <w:sz w:val="24"/>
          <w:szCs w:val="24"/>
        </w:rPr>
        <w:t xml:space="preserve">. </w:t>
      </w:r>
      <w:r w:rsidR="00801850">
        <w:rPr>
          <w:rFonts w:ascii="Georgia" w:hAnsi="Georgia"/>
          <w:sz w:val="24"/>
          <w:szCs w:val="24"/>
        </w:rPr>
        <w:t xml:space="preserve"> Our</w:t>
      </w:r>
      <w:r w:rsidR="006413AD">
        <w:rPr>
          <w:rFonts w:ascii="Georgia" w:hAnsi="Georgia"/>
          <w:sz w:val="24"/>
          <w:szCs w:val="24"/>
        </w:rPr>
        <w:t xml:space="preserve"> time as a community allowed ma</w:t>
      </w:r>
      <w:r w:rsidR="00801850">
        <w:rPr>
          <w:rFonts w:ascii="Georgia" w:hAnsi="Georgia"/>
          <w:sz w:val="24"/>
          <w:szCs w:val="24"/>
        </w:rPr>
        <w:t xml:space="preserve">ny opportunities to dialogue and reflect on the </w:t>
      </w:r>
      <w:r w:rsidR="004D4E85">
        <w:rPr>
          <w:rFonts w:ascii="Georgia" w:hAnsi="Georgia"/>
          <w:sz w:val="24"/>
          <w:szCs w:val="24"/>
        </w:rPr>
        <w:t xml:space="preserve">information presented in </w:t>
      </w:r>
      <w:r w:rsidR="00801850">
        <w:rPr>
          <w:rFonts w:ascii="Georgia" w:hAnsi="Georgia"/>
          <w:sz w:val="24"/>
          <w:szCs w:val="24"/>
        </w:rPr>
        <w:t>the formal program.</w:t>
      </w:r>
      <w:r w:rsidR="00692DE7" w:rsidRPr="00692DE7">
        <w:t xml:space="preserve"> </w:t>
      </w:r>
      <w:r w:rsidR="00692DE7">
        <w:rPr>
          <w:rFonts w:ascii="Georgia" w:hAnsi="Georgia"/>
          <w:sz w:val="24"/>
          <w:szCs w:val="24"/>
        </w:rPr>
        <w:t>T</w:t>
      </w:r>
      <w:r w:rsidR="00692DE7" w:rsidRPr="00692DE7">
        <w:rPr>
          <w:rFonts w:ascii="Georgia" w:hAnsi="Georgia"/>
          <w:sz w:val="24"/>
          <w:szCs w:val="24"/>
        </w:rPr>
        <w:t>he pre-chapter offered a lively sense of hope, of possibility and of re-imagining to minister and serve a Church that continues to be in need of compassion.</w:t>
      </w:r>
      <w:r w:rsidR="00801850">
        <w:rPr>
          <w:rFonts w:ascii="Georgia" w:hAnsi="Georgia"/>
          <w:sz w:val="24"/>
          <w:szCs w:val="24"/>
        </w:rPr>
        <w:t xml:space="preserve"> </w:t>
      </w:r>
    </w:p>
    <w:p w:rsidR="00265C4F" w:rsidRDefault="00265C4F" w:rsidP="009E6CD9">
      <w:pPr>
        <w:spacing w:after="0"/>
        <w:rPr>
          <w:rFonts w:ascii="Georgia" w:hAnsi="Georgia"/>
          <w:sz w:val="24"/>
          <w:szCs w:val="24"/>
        </w:rPr>
      </w:pPr>
    </w:p>
    <w:p w:rsidR="00253169" w:rsidRPr="00265C4F" w:rsidRDefault="00265C4F" w:rsidP="009E6CD9">
      <w:pPr>
        <w:spacing w:after="0"/>
        <w:rPr>
          <w:rFonts w:ascii="Georgia" w:hAnsi="Georgia"/>
          <w:b/>
          <w:sz w:val="24"/>
          <w:szCs w:val="24"/>
        </w:rPr>
      </w:pPr>
      <w:r w:rsidRPr="00265C4F">
        <w:rPr>
          <w:rFonts w:ascii="Georgia" w:hAnsi="Georgia"/>
          <w:b/>
          <w:sz w:val="24"/>
          <w:szCs w:val="24"/>
        </w:rPr>
        <w:t>Offline Session 1:</w:t>
      </w:r>
      <w:r w:rsidR="00B12922" w:rsidRPr="00265C4F">
        <w:rPr>
          <w:rFonts w:ascii="Georgia" w:hAnsi="Georgia"/>
          <w:b/>
          <w:sz w:val="24"/>
          <w:szCs w:val="24"/>
        </w:rPr>
        <w:t xml:space="preserve"> </w:t>
      </w:r>
    </w:p>
    <w:p w:rsidR="006413AD" w:rsidRPr="00265C4F" w:rsidRDefault="006413AD" w:rsidP="002034B1">
      <w:pPr>
        <w:spacing w:after="0"/>
        <w:rPr>
          <w:rFonts w:ascii="Georgia" w:hAnsi="Georgia"/>
          <w:b/>
          <w:sz w:val="24"/>
          <w:szCs w:val="24"/>
        </w:rPr>
      </w:pPr>
    </w:p>
    <w:p w:rsidR="006413AD" w:rsidRDefault="006413AD" w:rsidP="006413AD">
      <w:pPr>
        <w:spacing w:after="0"/>
        <w:rPr>
          <w:rFonts w:ascii="Georgia" w:hAnsi="Georgia"/>
          <w:b/>
          <w:sz w:val="24"/>
          <w:szCs w:val="24"/>
        </w:rPr>
      </w:pPr>
      <w:r w:rsidRPr="006413AD">
        <w:rPr>
          <w:rFonts w:ascii="Georgia" w:hAnsi="Georgia"/>
          <w:b/>
          <w:sz w:val="24"/>
          <w:szCs w:val="24"/>
        </w:rPr>
        <w:t>How are the sig</w:t>
      </w:r>
      <w:r w:rsidR="00253169">
        <w:rPr>
          <w:rFonts w:ascii="Georgia" w:hAnsi="Georgia"/>
          <w:b/>
          <w:sz w:val="24"/>
          <w:szCs w:val="24"/>
        </w:rPr>
        <w:t>ns of the times reflected in the Working Group</w:t>
      </w:r>
      <w:r w:rsidR="00D656DD">
        <w:rPr>
          <w:rFonts w:ascii="Georgia" w:hAnsi="Georgia"/>
          <w:b/>
          <w:sz w:val="24"/>
          <w:szCs w:val="24"/>
        </w:rPr>
        <w:t xml:space="preserve"> reports?</w:t>
      </w:r>
    </w:p>
    <w:p w:rsidR="006413AD" w:rsidRPr="006413AD" w:rsidRDefault="006413AD" w:rsidP="006413AD">
      <w:pPr>
        <w:spacing w:after="0"/>
        <w:rPr>
          <w:rFonts w:ascii="Georgia" w:hAnsi="Georgia"/>
          <w:sz w:val="24"/>
          <w:szCs w:val="24"/>
        </w:rPr>
      </w:pPr>
    </w:p>
    <w:p w:rsidR="00295428" w:rsidRDefault="00295428" w:rsidP="006413AD">
      <w:pPr>
        <w:spacing w:after="0"/>
        <w:rPr>
          <w:rFonts w:ascii="Georgia" w:hAnsi="Georgia"/>
          <w:sz w:val="24"/>
          <w:szCs w:val="24"/>
        </w:rPr>
      </w:pPr>
      <w:r>
        <w:rPr>
          <w:rFonts w:ascii="Georgia" w:hAnsi="Georgia"/>
          <w:sz w:val="24"/>
          <w:szCs w:val="24"/>
        </w:rPr>
        <w:t>Highlights from our discussion</w:t>
      </w:r>
      <w:r w:rsidR="006E69CF">
        <w:rPr>
          <w:rFonts w:ascii="Georgia" w:hAnsi="Georgia"/>
          <w:sz w:val="24"/>
          <w:szCs w:val="24"/>
        </w:rPr>
        <w:t>s</w:t>
      </w:r>
      <w:r>
        <w:rPr>
          <w:rFonts w:ascii="Georgia" w:hAnsi="Georgia"/>
          <w:sz w:val="24"/>
          <w:szCs w:val="24"/>
        </w:rPr>
        <w:t xml:space="preserve"> include:</w:t>
      </w:r>
    </w:p>
    <w:p w:rsidR="00295428" w:rsidRDefault="00295428" w:rsidP="006413AD">
      <w:pPr>
        <w:spacing w:after="0"/>
        <w:rPr>
          <w:rFonts w:ascii="Georgia" w:hAnsi="Georgia"/>
          <w:sz w:val="24"/>
          <w:szCs w:val="24"/>
        </w:rPr>
      </w:pPr>
    </w:p>
    <w:p w:rsidR="006413AD" w:rsidRPr="006413AD" w:rsidRDefault="00295428" w:rsidP="006413AD">
      <w:pPr>
        <w:spacing w:after="0"/>
        <w:rPr>
          <w:rFonts w:ascii="Georgia" w:hAnsi="Georgia"/>
          <w:sz w:val="24"/>
          <w:szCs w:val="24"/>
        </w:rPr>
      </w:pPr>
      <w:r w:rsidRPr="007C31CE">
        <w:rPr>
          <w:rFonts w:ascii="Georgia" w:hAnsi="Georgia"/>
          <w:b/>
          <w:sz w:val="24"/>
          <w:szCs w:val="24"/>
        </w:rPr>
        <w:t>Charism:</w:t>
      </w:r>
      <w:r>
        <w:rPr>
          <w:rFonts w:ascii="Georgia" w:hAnsi="Georgia"/>
          <w:sz w:val="24"/>
          <w:szCs w:val="24"/>
        </w:rPr>
        <w:t xml:space="preserve"> The Passionist charism is not static and needs to be conveyed through the energy of captivating storytelling. The story of the Passion transcends time, divinely inspires and connects us to other people. </w:t>
      </w:r>
    </w:p>
    <w:p w:rsidR="006413AD" w:rsidRPr="006413AD" w:rsidRDefault="00295428" w:rsidP="006413AD">
      <w:pPr>
        <w:spacing w:after="0"/>
        <w:rPr>
          <w:rFonts w:ascii="Georgia" w:hAnsi="Georgia"/>
          <w:sz w:val="24"/>
          <w:szCs w:val="24"/>
        </w:rPr>
      </w:pPr>
      <w:r w:rsidRPr="007C31CE">
        <w:rPr>
          <w:rFonts w:ascii="Georgia" w:hAnsi="Georgia"/>
          <w:b/>
          <w:sz w:val="24"/>
          <w:szCs w:val="24"/>
        </w:rPr>
        <w:lastRenderedPageBreak/>
        <w:t>Community:</w:t>
      </w:r>
      <w:r>
        <w:rPr>
          <w:rFonts w:ascii="Georgia" w:hAnsi="Georgia"/>
          <w:sz w:val="24"/>
          <w:szCs w:val="24"/>
        </w:rPr>
        <w:t xml:space="preserve"> As we move into</w:t>
      </w:r>
      <w:r w:rsidR="006413AD" w:rsidRPr="006413AD">
        <w:rPr>
          <w:rFonts w:ascii="Georgia" w:hAnsi="Georgia"/>
          <w:sz w:val="24"/>
          <w:szCs w:val="24"/>
        </w:rPr>
        <w:t xml:space="preserve"> the future</w:t>
      </w:r>
      <w:r w:rsidR="002E523E" w:rsidRPr="006413AD">
        <w:rPr>
          <w:rFonts w:ascii="Georgia" w:hAnsi="Georgia"/>
          <w:sz w:val="24"/>
          <w:szCs w:val="24"/>
        </w:rPr>
        <w:t>,</w:t>
      </w:r>
      <w:r w:rsidR="002E523E">
        <w:rPr>
          <w:rFonts w:ascii="Georgia" w:hAnsi="Georgia"/>
          <w:sz w:val="24"/>
          <w:szCs w:val="24"/>
        </w:rPr>
        <w:t xml:space="preserve"> </w:t>
      </w:r>
      <w:r w:rsidR="002E523E" w:rsidRPr="006413AD">
        <w:rPr>
          <w:rFonts w:ascii="Georgia" w:hAnsi="Georgia"/>
          <w:sz w:val="24"/>
          <w:szCs w:val="24"/>
        </w:rPr>
        <w:t>community</w:t>
      </w:r>
      <w:r w:rsidR="007C31CE">
        <w:rPr>
          <w:rFonts w:ascii="Georgia" w:hAnsi="Georgia"/>
          <w:sz w:val="24"/>
          <w:szCs w:val="24"/>
        </w:rPr>
        <w:t xml:space="preserve"> life</w:t>
      </w:r>
      <w:r w:rsidR="006413AD" w:rsidRPr="006413AD">
        <w:rPr>
          <w:rFonts w:ascii="Georgia" w:hAnsi="Georgia"/>
          <w:sz w:val="24"/>
          <w:szCs w:val="24"/>
        </w:rPr>
        <w:t xml:space="preserve"> may be de</w:t>
      </w:r>
      <w:r>
        <w:rPr>
          <w:rFonts w:ascii="Georgia" w:hAnsi="Georgia"/>
          <w:sz w:val="24"/>
          <w:szCs w:val="24"/>
        </w:rPr>
        <w:t>fined differently tha</w:t>
      </w:r>
      <w:r w:rsidR="006E69CF">
        <w:rPr>
          <w:rFonts w:ascii="Georgia" w:hAnsi="Georgia"/>
          <w:sz w:val="24"/>
          <w:szCs w:val="24"/>
        </w:rPr>
        <w:t>n it is can</w:t>
      </w:r>
      <w:r>
        <w:rPr>
          <w:rFonts w:ascii="Georgia" w:hAnsi="Georgia"/>
          <w:sz w:val="24"/>
          <w:szCs w:val="24"/>
        </w:rPr>
        <w:t>onically</w:t>
      </w:r>
      <w:r w:rsidR="007C31CE">
        <w:rPr>
          <w:rFonts w:ascii="Georgia" w:hAnsi="Georgia"/>
          <w:sz w:val="24"/>
          <w:szCs w:val="24"/>
        </w:rPr>
        <w:t>. A c</w:t>
      </w:r>
      <w:r w:rsidR="006413AD" w:rsidRPr="006413AD">
        <w:rPr>
          <w:rFonts w:ascii="Georgia" w:hAnsi="Georgia"/>
          <w:sz w:val="24"/>
          <w:szCs w:val="24"/>
        </w:rPr>
        <w:t>ommunity that in</w:t>
      </w:r>
      <w:r w:rsidR="007C31CE">
        <w:rPr>
          <w:rFonts w:ascii="Georgia" w:hAnsi="Georgia"/>
          <w:sz w:val="24"/>
          <w:szCs w:val="24"/>
        </w:rPr>
        <w:t>cludes vowed and lay members may be difficult to define, but we must be willing to sit down and re-imagine our identity.</w:t>
      </w:r>
    </w:p>
    <w:p w:rsidR="006413AD" w:rsidRPr="006413AD" w:rsidRDefault="006413AD" w:rsidP="006413AD">
      <w:pPr>
        <w:spacing w:after="0"/>
        <w:rPr>
          <w:rFonts w:ascii="Georgia" w:hAnsi="Georgia"/>
          <w:sz w:val="24"/>
          <w:szCs w:val="24"/>
        </w:rPr>
      </w:pPr>
      <w:r w:rsidRPr="007C31CE">
        <w:rPr>
          <w:rFonts w:ascii="Georgia" w:hAnsi="Georgia"/>
          <w:b/>
          <w:sz w:val="24"/>
          <w:szCs w:val="24"/>
        </w:rPr>
        <w:t>Collaboration:</w:t>
      </w:r>
      <w:r w:rsidRPr="006413AD">
        <w:rPr>
          <w:rFonts w:ascii="Georgia" w:hAnsi="Georgia"/>
          <w:sz w:val="24"/>
          <w:szCs w:val="24"/>
        </w:rPr>
        <w:t xml:space="preserve"> We must grow to a deeper understanding of collaboration between vowed and the laity. There needs to be an acceptance of responsibility and accountability from both sides. Collaboration between vowed and lay needs to be understood before we move to collaboration with external groups.</w:t>
      </w:r>
    </w:p>
    <w:p w:rsidR="00D85959" w:rsidRDefault="006413AD" w:rsidP="006413AD">
      <w:pPr>
        <w:spacing w:after="0"/>
        <w:rPr>
          <w:rFonts w:ascii="Georgia" w:hAnsi="Georgia"/>
          <w:sz w:val="24"/>
          <w:szCs w:val="24"/>
        </w:rPr>
      </w:pPr>
      <w:r w:rsidRPr="00EC7D3D">
        <w:rPr>
          <w:rFonts w:ascii="Georgia" w:hAnsi="Georgia"/>
          <w:b/>
          <w:sz w:val="24"/>
          <w:szCs w:val="24"/>
        </w:rPr>
        <w:t>Outreach:</w:t>
      </w:r>
      <w:r>
        <w:rPr>
          <w:rFonts w:ascii="Georgia" w:hAnsi="Georgia"/>
          <w:sz w:val="24"/>
          <w:szCs w:val="24"/>
        </w:rPr>
        <w:t xml:space="preserve"> </w:t>
      </w:r>
      <w:r w:rsidR="00253169">
        <w:rPr>
          <w:rFonts w:ascii="Georgia" w:hAnsi="Georgia"/>
          <w:sz w:val="24"/>
          <w:szCs w:val="24"/>
        </w:rPr>
        <w:t>We need to communicate our spirituality</w:t>
      </w:r>
      <w:r w:rsidR="00EC0117">
        <w:rPr>
          <w:rFonts w:ascii="Georgia" w:hAnsi="Georgia"/>
          <w:sz w:val="24"/>
          <w:szCs w:val="24"/>
        </w:rPr>
        <w:t xml:space="preserve"> globally</w:t>
      </w:r>
      <w:r w:rsidR="00253169">
        <w:rPr>
          <w:rFonts w:ascii="Georgia" w:hAnsi="Georgia"/>
          <w:sz w:val="24"/>
          <w:szCs w:val="24"/>
        </w:rPr>
        <w:t xml:space="preserve"> using a universal language. </w:t>
      </w:r>
      <w:r w:rsidR="002E523E">
        <w:rPr>
          <w:rFonts w:ascii="Georgia" w:hAnsi="Georgia"/>
          <w:sz w:val="24"/>
          <w:szCs w:val="24"/>
        </w:rPr>
        <w:t xml:space="preserve">Our preaching needs to be relational through the use of storytelling and collaboration. </w:t>
      </w:r>
    </w:p>
    <w:p w:rsidR="006413AD" w:rsidRPr="006413AD" w:rsidRDefault="002E523E" w:rsidP="006413AD">
      <w:pPr>
        <w:spacing w:after="0"/>
        <w:rPr>
          <w:rFonts w:ascii="Georgia" w:hAnsi="Georgia"/>
          <w:sz w:val="24"/>
          <w:szCs w:val="24"/>
        </w:rPr>
      </w:pPr>
      <w:r w:rsidRPr="00EC7D3D">
        <w:rPr>
          <w:rFonts w:ascii="Georgia" w:hAnsi="Georgia"/>
          <w:b/>
          <w:sz w:val="24"/>
          <w:szCs w:val="24"/>
        </w:rPr>
        <w:t>Preaching:</w:t>
      </w:r>
      <w:r w:rsidRPr="006413AD">
        <w:rPr>
          <w:rFonts w:ascii="Georgia" w:hAnsi="Georgia"/>
          <w:sz w:val="24"/>
          <w:szCs w:val="24"/>
        </w:rPr>
        <w:t xml:space="preserve"> </w:t>
      </w:r>
      <w:r>
        <w:rPr>
          <w:rFonts w:ascii="Georgia" w:hAnsi="Georgia"/>
          <w:sz w:val="24"/>
          <w:szCs w:val="24"/>
        </w:rPr>
        <w:t>Passi</w:t>
      </w:r>
      <w:r w:rsidRPr="006413AD">
        <w:rPr>
          <w:rFonts w:ascii="Georgia" w:hAnsi="Georgia"/>
          <w:sz w:val="24"/>
          <w:szCs w:val="24"/>
        </w:rPr>
        <w:t xml:space="preserve">onists are </w:t>
      </w:r>
      <w:r>
        <w:rPr>
          <w:rFonts w:ascii="Georgia" w:hAnsi="Georgia"/>
          <w:sz w:val="24"/>
          <w:szCs w:val="24"/>
        </w:rPr>
        <w:t>being calle</w:t>
      </w:r>
      <w:r w:rsidR="00EF13E4">
        <w:rPr>
          <w:rFonts w:ascii="Georgia" w:hAnsi="Georgia"/>
          <w:sz w:val="24"/>
          <w:szCs w:val="24"/>
        </w:rPr>
        <w:t>d to look at different models for</w:t>
      </w:r>
      <w:r>
        <w:rPr>
          <w:rFonts w:ascii="Georgia" w:hAnsi="Georgia"/>
          <w:sz w:val="24"/>
          <w:szCs w:val="24"/>
        </w:rPr>
        <w:t xml:space="preserve"> preaching.  </w:t>
      </w:r>
      <w:r w:rsidR="00EC7D3D">
        <w:rPr>
          <w:rFonts w:ascii="Georgia" w:hAnsi="Georgia"/>
          <w:sz w:val="24"/>
          <w:szCs w:val="24"/>
        </w:rPr>
        <w:t xml:space="preserve">Our current preaching model has “others visit us,” in the retreat centers or in other ministries.  Laity in particular, </w:t>
      </w:r>
      <w:r>
        <w:rPr>
          <w:rFonts w:ascii="Georgia" w:hAnsi="Georgia"/>
          <w:sz w:val="24"/>
          <w:szCs w:val="24"/>
        </w:rPr>
        <w:t>seems</w:t>
      </w:r>
      <w:r w:rsidR="00EC7D3D">
        <w:rPr>
          <w:rFonts w:ascii="Georgia" w:hAnsi="Georgia"/>
          <w:sz w:val="24"/>
          <w:szCs w:val="24"/>
        </w:rPr>
        <w:t xml:space="preserve"> to be looking for outreach in preaching which meets people in the “everyday lives.” This ma</w:t>
      </w:r>
      <w:r w:rsidR="007C31CE">
        <w:rPr>
          <w:rFonts w:ascii="Georgia" w:hAnsi="Georgia"/>
          <w:sz w:val="24"/>
          <w:szCs w:val="24"/>
        </w:rPr>
        <w:t>y require looking at other ways</w:t>
      </w:r>
      <w:r w:rsidR="00EC7D3D">
        <w:rPr>
          <w:rFonts w:ascii="Georgia" w:hAnsi="Georgia"/>
          <w:sz w:val="24"/>
          <w:szCs w:val="24"/>
        </w:rPr>
        <w:t xml:space="preserve"> to communicate the message.</w:t>
      </w:r>
      <w:r w:rsidR="00EC0117">
        <w:rPr>
          <w:rFonts w:ascii="Georgia" w:hAnsi="Georgia"/>
          <w:sz w:val="24"/>
          <w:szCs w:val="24"/>
        </w:rPr>
        <w:t xml:space="preserve"> We have</w:t>
      </w:r>
      <w:r w:rsidR="006413AD" w:rsidRPr="006413AD">
        <w:rPr>
          <w:rFonts w:ascii="Georgia" w:hAnsi="Georgia"/>
          <w:sz w:val="24"/>
          <w:szCs w:val="24"/>
        </w:rPr>
        <w:t xml:space="preserve"> already</w:t>
      </w:r>
      <w:r w:rsidR="00EC0117">
        <w:rPr>
          <w:rFonts w:ascii="Georgia" w:hAnsi="Georgia"/>
          <w:sz w:val="24"/>
          <w:szCs w:val="24"/>
        </w:rPr>
        <w:t xml:space="preserve"> begun changing the way we communicate our spirituality through Fr.</w:t>
      </w:r>
      <w:r w:rsidR="006413AD" w:rsidRPr="006413AD">
        <w:rPr>
          <w:rFonts w:ascii="Georgia" w:hAnsi="Georgia"/>
          <w:sz w:val="24"/>
          <w:szCs w:val="24"/>
        </w:rPr>
        <w:t xml:space="preserve"> Cedric’s TV ministry,</w:t>
      </w:r>
      <w:r w:rsidR="00EC0117">
        <w:rPr>
          <w:rFonts w:ascii="Georgia" w:hAnsi="Georgia"/>
          <w:sz w:val="24"/>
          <w:szCs w:val="24"/>
        </w:rPr>
        <w:t xml:space="preserve"> our website and social media outreach.</w:t>
      </w:r>
      <w:r w:rsidR="006413AD" w:rsidRPr="006413AD">
        <w:rPr>
          <w:rFonts w:ascii="Georgia" w:hAnsi="Georgia"/>
          <w:sz w:val="24"/>
          <w:szCs w:val="24"/>
        </w:rPr>
        <w:t xml:space="preserve"> </w:t>
      </w:r>
    </w:p>
    <w:p w:rsidR="006413AD" w:rsidRPr="006413AD" w:rsidRDefault="006413AD" w:rsidP="006413AD">
      <w:pPr>
        <w:spacing w:after="0"/>
        <w:rPr>
          <w:rFonts w:ascii="Georgia" w:hAnsi="Georgia"/>
          <w:sz w:val="24"/>
          <w:szCs w:val="24"/>
        </w:rPr>
      </w:pPr>
    </w:p>
    <w:p w:rsidR="006413AD" w:rsidRDefault="006413AD" w:rsidP="006413AD">
      <w:pPr>
        <w:spacing w:after="0"/>
        <w:rPr>
          <w:rFonts w:ascii="Georgia" w:hAnsi="Georgia"/>
          <w:b/>
          <w:sz w:val="24"/>
          <w:szCs w:val="24"/>
        </w:rPr>
      </w:pPr>
      <w:r w:rsidRPr="00265C4F">
        <w:rPr>
          <w:rFonts w:ascii="Georgia" w:hAnsi="Georgia"/>
          <w:b/>
          <w:sz w:val="24"/>
          <w:szCs w:val="24"/>
        </w:rPr>
        <w:t>Offline Session 2:</w:t>
      </w:r>
    </w:p>
    <w:p w:rsidR="00265C4F" w:rsidRPr="00265C4F" w:rsidRDefault="00265C4F" w:rsidP="006413AD">
      <w:pPr>
        <w:spacing w:after="0"/>
        <w:rPr>
          <w:rFonts w:ascii="Georgia" w:hAnsi="Georgia"/>
          <w:b/>
          <w:sz w:val="24"/>
          <w:szCs w:val="24"/>
        </w:rPr>
      </w:pPr>
    </w:p>
    <w:p w:rsidR="006413AD" w:rsidRDefault="006413AD" w:rsidP="006413AD">
      <w:pPr>
        <w:spacing w:after="0"/>
        <w:rPr>
          <w:rFonts w:ascii="Georgia" w:hAnsi="Georgia"/>
          <w:b/>
          <w:sz w:val="24"/>
          <w:szCs w:val="24"/>
        </w:rPr>
      </w:pPr>
      <w:r w:rsidRPr="00265C4F">
        <w:rPr>
          <w:rFonts w:ascii="Georgia" w:hAnsi="Georgia"/>
          <w:b/>
          <w:sz w:val="24"/>
          <w:szCs w:val="24"/>
        </w:rPr>
        <w:t>What</w:t>
      </w:r>
      <w:r w:rsidR="00265C4F">
        <w:rPr>
          <w:rFonts w:ascii="Georgia" w:hAnsi="Georgia"/>
          <w:b/>
          <w:sz w:val="24"/>
          <w:szCs w:val="24"/>
        </w:rPr>
        <w:t xml:space="preserve"> obstacles are with us in this C</w:t>
      </w:r>
      <w:r w:rsidRPr="00265C4F">
        <w:rPr>
          <w:rFonts w:ascii="Georgia" w:hAnsi="Georgia"/>
          <w:b/>
          <w:sz w:val="24"/>
          <w:szCs w:val="24"/>
        </w:rPr>
        <w:t>ommunity and in the Province and how can we address them?</w:t>
      </w:r>
    </w:p>
    <w:p w:rsidR="00265C4F" w:rsidRPr="00265C4F" w:rsidRDefault="00265C4F" w:rsidP="006413AD">
      <w:pPr>
        <w:spacing w:after="0"/>
        <w:rPr>
          <w:rFonts w:ascii="Georgia" w:hAnsi="Georgia"/>
          <w:b/>
          <w:sz w:val="24"/>
          <w:szCs w:val="24"/>
        </w:rPr>
      </w:pPr>
    </w:p>
    <w:p w:rsidR="006413AD" w:rsidRPr="006413AD" w:rsidRDefault="006413AD" w:rsidP="006413AD">
      <w:pPr>
        <w:spacing w:after="0"/>
        <w:rPr>
          <w:rFonts w:ascii="Georgia" w:hAnsi="Georgia"/>
          <w:sz w:val="24"/>
          <w:szCs w:val="24"/>
        </w:rPr>
      </w:pPr>
      <w:r w:rsidRPr="006413AD">
        <w:rPr>
          <w:rFonts w:ascii="Georgia" w:hAnsi="Georgia"/>
          <w:sz w:val="24"/>
          <w:szCs w:val="24"/>
        </w:rPr>
        <w:t xml:space="preserve">We </w:t>
      </w:r>
      <w:r w:rsidR="00265C4F">
        <w:rPr>
          <w:rFonts w:ascii="Georgia" w:hAnsi="Georgia"/>
          <w:sz w:val="24"/>
          <w:szCs w:val="24"/>
        </w:rPr>
        <w:t xml:space="preserve">discussed </w:t>
      </w:r>
      <w:r w:rsidRPr="006413AD">
        <w:rPr>
          <w:rFonts w:ascii="Georgia" w:hAnsi="Georgia"/>
          <w:sz w:val="24"/>
          <w:szCs w:val="24"/>
        </w:rPr>
        <w:t>parallel obstacles</w:t>
      </w:r>
      <w:r w:rsidR="00265C4F">
        <w:rPr>
          <w:rFonts w:ascii="Georgia" w:hAnsi="Georgia"/>
          <w:sz w:val="24"/>
          <w:szCs w:val="24"/>
        </w:rPr>
        <w:t xml:space="preserve"> facing development efforts and the Province. </w:t>
      </w:r>
    </w:p>
    <w:p w:rsidR="006413AD" w:rsidRPr="006413AD" w:rsidRDefault="006413AD" w:rsidP="006413AD">
      <w:pPr>
        <w:spacing w:after="0"/>
        <w:rPr>
          <w:rFonts w:ascii="Georgia" w:hAnsi="Georgia"/>
          <w:sz w:val="24"/>
          <w:szCs w:val="24"/>
        </w:rPr>
      </w:pPr>
      <w:r w:rsidRPr="00265C4F">
        <w:rPr>
          <w:rFonts w:ascii="Georgia" w:hAnsi="Georgia"/>
          <w:b/>
          <w:sz w:val="24"/>
          <w:szCs w:val="24"/>
        </w:rPr>
        <w:t>Province</w:t>
      </w:r>
      <w:r w:rsidRPr="006413AD">
        <w:rPr>
          <w:rFonts w:ascii="Georgia" w:hAnsi="Georgia"/>
          <w:sz w:val="24"/>
          <w:szCs w:val="24"/>
        </w:rPr>
        <w:tab/>
      </w:r>
      <w:r w:rsidRPr="006413AD">
        <w:rPr>
          <w:rFonts w:ascii="Georgia" w:hAnsi="Georgia"/>
          <w:sz w:val="24"/>
          <w:szCs w:val="24"/>
        </w:rPr>
        <w:tab/>
      </w:r>
      <w:r w:rsidRPr="006413AD">
        <w:rPr>
          <w:rFonts w:ascii="Georgia" w:hAnsi="Georgia"/>
          <w:sz w:val="24"/>
          <w:szCs w:val="24"/>
        </w:rPr>
        <w:tab/>
      </w:r>
      <w:r w:rsidRPr="006413AD">
        <w:rPr>
          <w:rFonts w:ascii="Georgia" w:hAnsi="Georgia"/>
          <w:sz w:val="24"/>
          <w:szCs w:val="24"/>
        </w:rPr>
        <w:tab/>
      </w:r>
      <w:r w:rsidRPr="006413AD">
        <w:rPr>
          <w:rFonts w:ascii="Georgia" w:hAnsi="Georgia"/>
          <w:sz w:val="24"/>
          <w:szCs w:val="24"/>
        </w:rPr>
        <w:tab/>
      </w:r>
      <w:r w:rsidRPr="00265C4F">
        <w:rPr>
          <w:rFonts w:ascii="Georgia" w:hAnsi="Georgia"/>
          <w:b/>
          <w:sz w:val="24"/>
          <w:szCs w:val="24"/>
        </w:rPr>
        <w:t>PDO</w:t>
      </w:r>
    </w:p>
    <w:p w:rsidR="006413AD" w:rsidRPr="00265C4F" w:rsidRDefault="00265C4F" w:rsidP="00265C4F">
      <w:pPr>
        <w:spacing w:after="0"/>
        <w:rPr>
          <w:rFonts w:ascii="Georgia" w:hAnsi="Georgia"/>
          <w:sz w:val="24"/>
          <w:szCs w:val="24"/>
        </w:rPr>
      </w:pPr>
      <w:r w:rsidRPr="00265C4F">
        <w:rPr>
          <w:rFonts w:ascii="Georgia" w:hAnsi="Georgia"/>
          <w:sz w:val="24"/>
          <w:szCs w:val="24"/>
        </w:rPr>
        <w:t>Aging of vowed members</w:t>
      </w:r>
      <w:r w:rsidRPr="00265C4F">
        <w:rPr>
          <w:rFonts w:ascii="Georgia" w:hAnsi="Georgia"/>
          <w:sz w:val="24"/>
          <w:szCs w:val="24"/>
        </w:rPr>
        <w:tab/>
      </w:r>
      <w:r w:rsidRPr="00265C4F">
        <w:rPr>
          <w:rFonts w:ascii="Georgia" w:hAnsi="Georgia"/>
          <w:sz w:val="24"/>
          <w:szCs w:val="24"/>
        </w:rPr>
        <w:tab/>
      </w:r>
      <w:r>
        <w:rPr>
          <w:rFonts w:ascii="Georgia" w:hAnsi="Georgia"/>
          <w:sz w:val="24"/>
          <w:szCs w:val="24"/>
        </w:rPr>
        <w:tab/>
        <w:t>Aging b</w:t>
      </w:r>
      <w:r w:rsidR="006413AD" w:rsidRPr="00265C4F">
        <w:rPr>
          <w:rFonts w:ascii="Georgia" w:hAnsi="Georgia"/>
          <w:sz w:val="24"/>
          <w:szCs w:val="24"/>
        </w:rPr>
        <w:t>enefactors (attrition in our database)</w:t>
      </w:r>
    </w:p>
    <w:p w:rsidR="006413AD" w:rsidRPr="006413AD" w:rsidRDefault="006413AD" w:rsidP="006413AD">
      <w:pPr>
        <w:spacing w:after="0"/>
        <w:rPr>
          <w:rFonts w:ascii="Georgia" w:hAnsi="Georgia"/>
          <w:sz w:val="24"/>
          <w:szCs w:val="24"/>
        </w:rPr>
      </w:pPr>
      <w:r w:rsidRPr="006413AD">
        <w:rPr>
          <w:rFonts w:ascii="Georgia" w:hAnsi="Georgia"/>
          <w:sz w:val="24"/>
          <w:szCs w:val="24"/>
        </w:rPr>
        <w:tab/>
      </w:r>
      <w:r w:rsidRPr="006413AD">
        <w:rPr>
          <w:rFonts w:ascii="Georgia" w:hAnsi="Georgia"/>
          <w:sz w:val="24"/>
          <w:szCs w:val="24"/>
        </w:rPr>
        <w:tab/>
      </w:r>
      <w:r w:rsidRPr="006413AD">
        <w:rPr>
          <w:rFonts w:ascii="Georgia" w:hAnsi="Georgia"/>
          <w:sz w:val="24"/>
          <w:szCs w:val="24"/>
        </w:rPr>
        <w:tab/>
      </w:r>
      <w:r w:rsidRPr="006413AD">
        <w:rPr>
          <w:rFonts w:ascii="Georgia" w:hAnsi="Georgia"/>
          <w:sz w:val="24"/>
          <w:szCs w:val="24"/>
        </w:rPr>
        <w:tab/>
      </w:r>
      <w:r w:rsidRPr="006413AD">
        <w:rPr>
          <w:rFonts w:ascii="Georgia" w:hAnsi="Georgia"/>
          <w:sz w:val="24"/>
          <w:szCs w:val="24"/>
        </w:rPr>
        <w:tab/>
      </w:r>
      <w:r w:rsidRPr="006413AD">
        <w:rPr>
          <w:rFonts w:ascii="Georgia" w:hAnsi="Georgia"/>
          <w:sz w:val="24"/>
          <w:szCs w:val="24"/>
        </w:rPr>
        <w:tab/>
      </w:r>
      <w:r w:rsidR="00265C4F">
        <w:rPr>
          <w:rFonts w:ascii="Georgia" w:hAnsi="Georgia"/>
          <w:sz w:val="24"/>
          <w:szCs w:val="24"/>
        </w:rPr>
        <w:t>Aging s</w:t>
      </w:r>
      <w:r w:rsidRPr="006413AD">
        <w:rPr>
          <w:rFonts w:ascii="Georgia" w:hAnsi="Georgia"/>
          <w:sz w:val="24"/>
          <w:szCs w:val="24"/>
        </w:rPr>
        <w:t>taff</w:t>
      </w:r>
    </w:p>
    <w:p w:rsidR="00916856" w:rsidRDefault="00265C4F" w:rsidP="006413AD">
      <w:pPr>
        <w:spacing w:after="0"/>
        <w:rPr>
          <w:rFonts w:ascii="Georgia" w:hAnsi="Georgia"/>
          <w:sz w:val="24"/>
          <w:szCs w:val="24"/>
        </w:rPr>
      </w:pPr>
      <w:r>
        <w:rPr>
          <w:rFonts w:ascii="Georgia" w:hAnsi="Georgia"/>
          <w:sz w:val="24"/>
          <w:szCs w:val="24"/>
        </w:rPr>
        <w:t>Attracting younger people</w:t>
      </w:r>
      <w:r>
        <w:rPr>
          <w:rFonts w:ascii="Georgia" w:hAnsi="Georgia"/>
          <w:sz w:val="24"/>
          <w:szCs w:val="24"/>
        </w:rPr>
        <w:tab/>
      </w:r>
      <w:r w:rsidR="006413AD" w:rsidRPr="006413AD">
        <w:rPr>
          <w:rFonts w:ascii="Georgia" w:hAnsi="Georgia"/>
          <w:sz w:val="24"/>
          <w:szCs w:val="24"/>
        </w:rPr>
        <w:tab/>
      </w:r>
      <w:r w:rsidR="006413AD" w:rsidRPr="006413AD">
        <w:rPr>
          <w:rFonts w:ascii="Georgia" w:hAnsi="Georgia"/>
          <w:sz w:val="24"/>
          <w:szCs w:val="24"/>
        </w:rPr>
        <w:tab/>
      </w:r>
      <w:proofErr w:type="gramStart"/>
      <w:r w:rsidR="006413AD" w:rsidRPr="006413AD">
        <w:rPr>
          <w:rFonts w:ascii="Georgia" w:hAnsi="Georgia"/>
          <w:sz w:val="24"/>
          <w:szCs w:val="24"/>
        </w:rPr>
        <w:t>Attracting</w:t>
      </w:r>
      <w:proofErr w:type="gramEnd"/>
      <w:r w:rsidR="006413AD" w:rsidRPr="006413AD">
        <w:rPr>
          <w:rFonts w:ascii="Georgia" w:hAnsi="Georgia"/>
          <w:sz w:val="24"/>
          <w:szCs w:val="24"/>
        </w:rPr>
        <w:t xml:space="preserve"> younger p</w:t>
      </w:r>
      <w:r>
        <w:rPr>
          <w:rFonts w:ascii="Georgia" w:hAnsi="Georgia"/>
          <w:sz w:val="24"/>
          <w:szCs w:val="24"/>
        </w:rPr>
        <w:t>eople</w:t>
      </w:r>
    </w:p>
    <w:p w:rsidR="008739E9" w:rsidRPr="006413AD" w:rsidRDefault="008739E9" w:rsidP="006413AD">
      <w:pPr>
        <w:spacing w:after="0"/>
        <w:rPr>
          <w:rFonts w:ascii="Georgia" w:hAnsi="Georgia"/>
          <w:sz w:val="24"/>
          <w:szCs w:val="24"/>
        </w:rPr>
      </w:pPr>
    </w:p>
    <w:p w:rsidR="006413AD" w:rsidRPr="006413AD" w:rsidRDefault="006413AD" w:rsidP="006413AD">
      <w:pPr>
        <w:spacing w:after="0"/>
        <w:rPr>
          <w:rFonts w:ascii="Georgia" w:hAnsi="Georgia"/>
          <w:sz w:val="24"/>
          <w:szCs w:val="24"/>
        </w:rPr>
      </w:pPr>
      <w:r w:rsidRPr="006413AD">
        <w:rPr>
          <w:rFonts w:ascii="Georgia" w:hAnsi="Georgia"/>
          <w:sz w:val="24"/>
          <w:szCs w:val="24"/>
        </w:rPr>
        <w:t>Aging</w:t>
      </w:r>
      <w:r w:rsidR="00916856">
        <w:rPr>
          <w:rFonts w:ascii="Georgia" w:hAnsi="Georgia"/>
          <w:sz w:val="24"/>
          <w:szCs w:val="24"/>
        </w:rPr>
        <w:t xml:space="preserve"> – </w:t>
      </w:r>
      <w:r w:rsidR="003C6C7E">
        <w:rPr>
          <w:rFonts w:ascii="Georgia" w:hAnsi="Georgia"/>
          <w:sz w:val="24"/>
          <w:szCs w:val="24"/>
        </w:rPr>
        <w:t xml:space="preserve">of our secular followers as well as religious </w:t>
      </w:r>
      <w:r w:rsidR="00916856">
        <w:rPr>
          <w:rFonts w:ascii="Georgia" w:hAnsi="Georgia"/>
          <w:sz w:val="24"/>
          <w:szCs w:val="24"/>
        </w:rPr>
        <w:t xml:space="preserve">is viewed by laity as an </w:t>
      </w:r>
      <w:r w:rsidRPr="006413AD">
        <w:rPr>
          <w:rFonts w:ascii="Georgia" w:hAnsi="Georgia"/>
          <w:sz w:val="24"/>
          <w:szCs w:val="24"/>
        </w:rPr>
        <w:t>obstacle</w:t>
      </w:r>
      <w:r w:rsidR="003C6C7E">
        <w:rPr>
          <w:rFonts w:ascii="Georgia" w:hAnsi="Georgia"/>
          <w:sz w:val="24"/>
          <w:szCs w:val="24"/>
        </w:rPr>
        <w:t xml:space="preserve"> to maintaining vigorous ministries</w:t>
      </w:r>
      <w:r w:rsidR="00F75CF6">
        <w:rPr>
          <w:rFonts w:ascii="Georgia" w:hAnsi="Georgia"/>
          <w:sz w:val="24"/>
          <w:szCs w:val="24"/>
        </w:rPr>
        <w:t>. The</w:t>
      </w:r>
      <w:r w:rsidR="003C6C7E">
        <w:rPr>
          <w:rFonts w:ascii="Georgia" w:hAnsi="Georgia"/>
          <w:sz w:val="24"/>
          <w:szCs w:val="24"/>
        </w:rPr>
        <w:t xml:space="preserve"> vowed religious</w:t>
      </w:r>
      <w:r w:rsidR="00F75CF6">
        <w:rPr>
          <w:rFonts w:ascii="Georgia" w:hAnsi="Georgia"/>
          <w:sz w:val="24"/>
          <w:szCs w:val="24"/>
        </w:rPr>
        <w:t xml:space="preserve"> pushed back</w:t>
      </w:r>
      <w:r w:rsidR="003C6C7E">
        <w:rPr>
          <w:rFonts w:ascii="Georgia" w:hAnsi="Georgia"/>
          <w:sz w:val="24"/>
          <w:szCs w:val="24"/>
        </w:rPr>
        <w:t xml:space="preserve"> in regard to senior Passionists. The vowed do not</w:t>
      </w:r>
      <w:r w:rsidRPr="006413AD">
        <w:rPr>
          <w:rFonts w:ascii="Georgia" w:hAnsi="Georgia"/>
          <w:sz w:val="24"/>
          <w:szCs w:val="24"/>
        </w:rPr>
        <w:t xml:space="preserve"> want t</w:t>
      </w:r>
      <w:r w:rsidR="00F75CF6">
        <w:rPr>
          <w:rFonts w:ascii="Georgia" w:hAnsi="Georgia"/>
          <w:sz w:val="24"/>
          <w:szCs w:val="24"/>
        </w:rPr>
        <w:t>o be seen as obstacles. This was</w:t>
      </w:r>
      <w:r w:rsidRPr="006413AD">
        <w:rPr>
          <w:rFonts w:ascii="Georgia" w:hAnsi="Georgia"/>
          <w:sz w:val="24"/>
          <w:szCs w:val="24"/>
        </w:rPr>
        <w:t xml:space="preserve"> not the intention. </w:t>
      </w:r>
    </w:p>
    <w:p w:rsidR="006413AD" w:rsidRPr="006413AD" w:rsidRDefault="006413AD" w:rsidP="006413AD">
      <w:pPr>
        <w:spacing w:after="0"/>
        <w:rPr>
          <w:rFonts w:ascii="Georgia" w:hAnsi="Georgia"/>
          <w:sz w:val="24"/>
          <w:szCs w:val="24"/>
        </w:rPr>
      </w:pPr>
      <w:r w:rsidRPr="006413AD">
        <w:rPr>
          <w:rFonts w:ascii="Georgia" w:hAnsi="Georgia"/>
          <w:sz w:val="24"/>
          <w:szCs w:val="24"/>
        </w:rPr>
        <w:t xml:space="preserve">Aging as an obstacle was more about asking ourselves, “What happens to Passionist ministries as vowed </w:t>
      </w:r>
      <w:r w:rsidR="002E523E" w:rsidRPr="006413AD">
        <w:rPr>
          <w:rFonts w:ascii="Georgia" w:hAnsi="Georgia"/>
          <w:sz w:val="24"/>
          <w:szCs w:val="24"/>
        </w:rPr>
        <w:t>member’s</w:t>
      </w:r>
      <w:r w:rsidRPr="006413AD">
        <w:rPr>
          <w:rFonts w:ascii="Georgia" w:hAnsi="Georgia"/>
          <w:sz w:val="24"/>
          <w:szCs w:val="24"/>
        </w:rPr>
        <w:t xml:space="preserve"> age and can no longer</w:t>
      </w:r>
      <w:r w:rsidR="00265C4F">
        <w:rPr>
          <w:rFonts w:ascii="Georgia" w:hAnsi="Georgia"/>
          <w:sz w:val="24"/>
          <w:szCs w:val="24"/>
        </w:rPr>
        <w:t xml:space="preserve"> engage in traditional ministries?</w:t>
      </w:r>
    </w:p>
    <w:p w:rsidR="006413AD" w:rsidRDefault="006413AD" w:rsidP="006413AD">
      <w:pPr>
        <w:spacing w:after="0"/>
        <w:rPr>
          <w:rFonts w:ascii="Georgia" w:hAnsi="Georgia"/>
          <w:sz w:val="24"/>
          <w:szCs w:val="24"/>
        </w:rPr>
      </w:pPr>
    </w:p>
    <w:p w:rsidR="00916856" w:rsidRDefault="00F75CF6" w:rsidP="006413AD">
      <w:pPr>
        <w:spacing w:after="0"/>
        <w:rPr>
          <w:rFonts w:ascii="Georgia" w:hAnsi="Georgia"/>
          <w:sz w:val="24"/>
          <w:szCs w:val="24"/>
        </w:rPr>
      </w:pPr>
      <w:r>
        <w:rPr>
          <w:rFonts w:ascii="Georgia" w:hAnsi="Georgia"/>
          <w:sz w:val="24"/>
          <w:szCs w:val="24"/>
        </w:rPr>
        <w:t xml:space="preserve">Attracting younger people - </w:t>
      </w:r>
      <w:r w:rsidR="00916856" w:rsidRPr="00916856">
        <w:rPr>
          <w:rFonts w:ascii="Georgia" w:hAnsi="Georgia"/>
          <w:sz w:val="24"/>
          <w:szCs w:val="24"/>
        </w:rPr>
        <w:t>will need to look toward a creative response to ministry, i.e. Fr. Joe Mitchell’s approach to spiritual development, social compassion and Earth literacy.</w:t>
      </w:r>
    </w:p>
    <w:p w:rsidR="008739E9" w:rsidRPr="006413AD" w:rsidRDefault="008739E9" w:rsidP="006413AD">
      <w:pPr>
        <w:spacing w:after="0"/>
        <w:rPr>
          <w:rFonts w:ascii="Georgia" w:hAnsi="Georgia"/>
          <w:sz w:val="24"/>
          <w:szCs w:val="24"/>
        </w:rPr>
      </w:pPr>
    </w:p>
    <w:p w:rsidR="006413AD" w:rsidRPr="006413AD" w:rsidRDefault="006413AD" w:rsidP="006413AD">
      <w:pPr>
        <w:spacing w:after="0"/>
        <w:rPr>
          <w:rFonts w:ascii="Georgia" w:hAnsi="Georgia"/>
          <w:sz w:val="24"/>
          <w:szCs w:val="24"/>
        </w:rPr>
      </w:pPr>
      <w:r w:rsidRPr="006413AD">
        <w:rPr>
          <w:rFonts w:ascii="Georgia" w:hAnsi="Georgia"/>
          <w:sz w:val="24"/>
          <w:szCs w:val="24"/>
        </w:rPr>
        <w:t>Vocations –</w:t>
      </w:r>
      <w:r w:rsidR="00F75CF6">
        <w:rPr>
          <w:rFonts w:ascii="Georgia" w:hAnsi="Georgia"/>
          <w:sz w:val="24"/>
          <w:szCs w:val="24"/>
        </w:rPr>
        <w:t>seems to be more of a concern for laity then vowed.</w:t>
      </w:r>
      <w:r w:rsidRPr="006413AD">
        <w:rPr>
          <w:rFonts w:ascii="Georgia" w:hAnsi="Georgia"/>
          <w:sz w:val="24"/>
          <w:szCs w:val="24"/>
        </w:rPr>
        <w:t xml:space="preserve"> Vowed trust in God and the Holy Spirit to bring vocations, not to necessarily to go out and actively recruit. </w:t>
      </w:r>
    </w:p>
    <w:p w:rsidR="00F75CF6" w:rsidRDefault="006413AD" w:rsidP="006413AD">
      <w:pPr>
        <w:spacing w:after="0"/>
        <w:rPr>
          <w:rFonts w:ascii="Georgia" w:hAnsi="Georgia"/>
          <w:sz w:val="24"/>
          <w:szCs w:val="24"/>
        </w:rPr>
      </w:pPr>
      <w:r w:rsidRPr="006413AD">
        <w:rPr>
          <w:rFonts w:ascii="Georgia" w:hAnsi="Georgia"/>
          <w:sz w:val="24"/>
          <w:szCs w:val="24"/>
        </w:rPr>
        <w:lastRenderedPageBreak/>
        <w:t>Misconduct – vowe</w:t>
      </w:r>
      <w:r w:rsidR="00F75CF6">
        <w:rPr>
          <w:rFonts w:ascii="Georgia" w:hAnsi="Georgia"/>
          <w:sz w:val="24"/>
          <w:szCs w:val="24"/>
        </w:rPr>
        <w:t>d and lay have to consider the sexual abuse s</w:t>
      </w:r>
      <w:r w:rsidRPr="006413AD">
        <w:rPr>
          <w:rFonts w:ascii="Georgia" w:hAnsi="Georgia"/>
          <w:sz w:val="24"/>
          <w:szCs w:val="24"/>
        </w:rPr>
        <w:t>candal. As more states release their report</w:t>
      </w:r>
      <w:r w:rsidR="00F75CF6">
        <w:rPr>
          <w:rFonts w:ascii="Georgia" w:hAnsi="Georgia"/>
          <w:sz w:val="24"/>
          <w:szCs w:val="24"/>
        </w:rPr>
        <w:t>s (as Pennsylvania did</w:t>
      </w:r>
      <w:r w:rsidRPr="006413AD">
        <w:rPr>
          <w:rFonts w:ascii="Georgia" w:hAnsi="Georgia"/>
          <w:sz w:val="24"/>
          <w:szCs w:val="24"/>
        </w:rPr>
        <w:t xml:space="preserve">), this is an issue that will be with us for at least the next 20-30 years. </w:t>
      </w:r>
      <w:r w:rsidR="00F75CF6">
        <w:rPr>
          <w:rFonts w:ascii="Georgia" w:hAnsi="Georgia"/>
          <w:sz w:val="24"/>
          <w:szCs w:val="24"/>
        </w:rPr>
        <w:t xml:space="preserve"> There needs to be accountability and transparency on the part of the organized church.</w:t>
      </w:r>
    </w:p>
    <w:p w:rsidR="006413AD" w:rsidRPr="006413AD" w:rsidRDefault="006413AD" w:rsidP="006413AD">
      <w:pPr>
        <w:spacing w:after="0"/>
        <w:rPr>
          <w:rFonts w:ascii="Georgia" w:hAnsi="Georgia"/>
          <w:sz w:val="24"/>
          <w:szCs w:val="24"/>
        </w:rPr>
      </w:pPr>
      <w:r w:rsidRPr="006413AD">
        <w:rPr>
          <w:rFonts w:ascii="Georgia" w:hAnsi="Georgia"/>
          <w:sz w:val="24"/>
          <w:szCs w:val="24"/>
        </w:rPr>
        <w:t xml:space="preserve">  </w:t>
      </w:r>
    </w:p>
    <w:p w:rsidR="00F75CF6" w:rsidRDefault="006413AD" w:rsidP="006413AD">
      <w:pPr>
        <w:spacing w:after="0"/>
        <w:rPr>
          <w:rFonts w:ascii="Georgia" w:hAnsi="Georgia"/>
          <w:b/>
          <w:sz w:val="24"/>
          <w:szCs w:val="24"/>
        </w:rPr>
      </w:pPr>
      <w:r w:rsidRPr="00F75CF6">
        <w:rPr>
          <w:rFonts w:ascii="Georgia" w:hAnsi="Georgia"/>
          <w:b/>
          <w:sz w:val="24"/>
          <w:szCs w:val="24"/>
        </w:rPr>
        <w:t>Offline Session 3:</w:t>
      </w:r>
    </w:p>
    <w:p w:rsidR="00F75CF6" w:rsidRDefault="00F75CF6" w:rsidP="006413AD">
      <w:pPr>
        <w:spacing w:after="0"/>
        <w:rPr>
          <w:rFonts w:ascii="Georgia" w:hAnsi="Georgia"/>
          <w:b/>
          <w:sz w:val="24"/>
          <w:szCs w:val="24"/>
        </w:rPr>
      </w:pPr>
    </w:p>
    <w:p w:rsidR="006413AD" w:rsidRDefault="006413AD" w:rsidP="006413AD">
      <w:pPr>
        <w:spacing w:after="0"/>
        <w:rPr>
          <w:rFonts w:ascii="Georgia" w:hAnsi="Georgia"/>
          <w:b/>
          <w:sz w:val="24"/>
          <w:szCs w:val="24"/>
        </w:rPr>
      </w:pPr>
      <w:r w:rsidRPr="00F75CF6">
        <w:rPr>
          <w:rFonts w:ascii="Georgia" w:hAnsi="Georgia"/>
          <w:b/>
          <w:sz w:val="24"/>
          <w:szCs w:val="24"/>
        </w:rPr>
        <w:t>Where is the Spirit leading us in bold &amp; prophetic ways?</w:t>
      </w:r>
    </w:p>
    <w:p w:rsidR="00F75CF6" w:rsidRDefault="00F75CF6" w:rsidP="006413AD">
      <w:pPr>
        <w:spacing w:after="0"/>
        <w:rPr>
          <w:rFonts w:ascii="Georgia" w:hAnsi="Georgia"/>
          <w:b/>
          <w:sz w:val="24"/>
          <w:szCs w:val="24"/>
        </w:rPr>
      </w:pPr>
    </w:p>
    <w:p w:rsidR="00F75CF6" w:rsidRPr="00F75CF6" w:rsidRDefault="00F75CF6" w:rsidP="00F75CF6">
      <w:pPr>
        <w:spacing w:after="100" w:afterAutospacing="1"/>
        <w:rPr>
          <w:rFonts w:ascii="Georgia" w:hAnsi="Georgia"/>
          <w:sz w:val="24"/>
          <w:szCs w:val="24"/>
        </w:rPr>
      </w:pPr>
      <w:r w:rsidRPr="00F75CF6">
        <w:rPr>
          <w:rFonts w:ascii="Georgia" w:hAnsi="Georgia"/>
          <w:sz w:val="24"/>
          <w:szCs w:val="24"/>
        </w:rPr>
        <w:t>One of the vowed members in our group shared that he immediately thought of the Angel app</w:t>
      </w:r>
      <w:r>
        <w:rPr>
          <w:rFonts w:ascii="Georgia" w:hAnsi="Georgia"/>
          <w:sz w:val="24"/>
          <w:szCs w:val="24"/>
        </w:rPr>
        <w:t>earing to Mary and saying</w:t>
      </w:r>
      <w:r w:rsidRPr="00F75CF6">
        <w:rPr>
          <w:rFonts w:ascii="Georgia" w:hAnsi="Georgia"/>
          <w:sz w:val="24"/>
          <w:szCs w:val="24"/>
        </w:rPr>
        <w:t>: “Do not be afraid.”</w:t>
      </w:r>
    </w:p>
    <w:p w:rsidR="00F75CF6" w:rsidRPr="00F75CF6" w:rsidRDefault="00F75CF6" w:rsidP="00F75CF6">
      <w:pPr>
        <w:spacing w:after="100" w:afterAutospacing="1"/>
        <w:rPr>
          <w:rFonts w:ascii="Georgia" w:hAnsi="Georgia"/>
          <w:sz w:val="24"/>
          <w:szCs w:val="24"/>
        </w:rPr>
      </w:pPr>
      <w:r w:rsidRPr="00F75CF6">
        <w:rPr>
          <w:rFonts w:ascii="Georgia" w:hAnsi="Georgia"/>
          <w:sz w:val="24"/>
          <w:szCs w:val="24"/>
        </w:rPr>
        <w:t>We cannot let fear paralyze us.</w:t>
      </w:r>
    </w:p>
    <w:p w:rsidR="00F75CF6" w:rsidRPr="00F75CF6" w:rsidRDefault="00F75CF6" w:rsidP="00F75CF6">
      <w:pPr>
        <w:spacing w:after="100" w:afterAutospacing="1"/>
        <w:rPr>
          <w:rFonts w:ascii="Georgia" w:hAnsi="Georgia"/>
          <w:sz w:val="24"/>
          <w:szCs w:val="24"/>
        </w:rPr>
      </w:pPr>
      <w:r w:rsidRPr="00F75CF6">
        <w:rPr>
          <w:rFonts w:ascii="Georgia" w:hAnsi="Georgia"/>
          <w:sz w:val="24"/>
          <w:szCs w:val="24"/>
        </w:rPr>
        <w:t>Like Mary, we do not have a blueprint. We have to create our own.</w:t>
      </w:r>
    </w:p>
    <w:p w:rsidR="00F75CF6" w:rsidRPr="00F75CF6" w:rsidRDefault="00F75CF6" w:rsidP="00F75CF6">
      <w:pPr>
        <w:spacing w:after="100" w:afterAutospacing="1"/>
        <w:rPr>
          <w:rFonts w:ascii="Georgia" w:hAnsi="Georgia"/>
          <w:sz w:val="24"/>
          <w:szCs w:val="24"/>
        </w:rPr>
      </w:pPr>
      <w:r w:rsidRPr="00F75CF6">
        <w:rPr>
          <w:rFonts w:ascii="Georgia" w:hAnsi="Georgia"/>
          <w:sz w:val="24"/>
          <w:szCs w:val="24"/>
        </w:rPr>
        <w:t xml:space="preserve">Mark Clarke’s use of the Disney model was inspiring and encourages us all to keep moving forward. </w:t>
      </w:r>
    </w:p>
    <w:p w:rsidR="00F75CF6" w:rsidRPr="00F75CF6" w:rsidRDefault="00F75CF6" w:rsidP="00F75CF6">
      <w:pPr>
        <w:spacing w:after="100" w:afterAutospacing="1"/>
        <w:rPr>
          <w:rFonts w:ascii="Georgia" w:hAnsi="Georgia"/>
          <w:sz w:val="24"/>
          <w:szCs w:val="24"/>
        </w:rPr>
      </w:pPr>
      <w:r w:rsidRPr="00F75CF6">
        <w:rPr>
          <w:rFonts w:ascii="Georgia" w:hAnsi="Georgia"/>
          <w:sz w:val="24"/>
          <w:szCs w:val="24"/>
        </w:rPr>
        <w:t>Dream</w:t>
      </w:r>
      <w:r w:rsidRPr="00F75CF6">
        <w:rPr>
          <w:rFonts w:ascii="Georgia" w:hAnsi="Georgia"/>
          <w:sz w:val="24"/>
          <w:szCs w:val="24"/>
        </w:rPr>
        <w:tab/>
      </w:r>
      <w:r w:rsidRPr="00F75CF6">
        <w:rPr>
          <w:rFonts w:ascii="Georgia" w:hAnsi="Georgia"/>
          <w:sz w:val="24"/>
          <w:szCs w:val="24"/>
        </w:rPr>
        <w:tab/>
        <w:t>Believe</w:t>
      </w:r>
      <w:r w:rsidRPr="00F75CF6">
        <w:rPr>
          <w:rFonts w:ascii="Georgia" w:hAnsi="Georgia"/>
          <w:sz w:val="24"/>
          <w:szCs w:val="24"/>
        </w:rPr>
        <w:tab/>
      </w:r>
      <w:r w:rsidRPr="00F75CF6">
        <w:rPr>
          <w:rFonts w:ascii="Georgia" w:hAnsi="Georgia"/>
          <w:sz w:val="24"/>
          <w:szCs w:val="24"/>
        </w:rPr>
        <w:tab/>
        <w:t>Dare</w:t>
      </w:r>
      <w:r w:rsidRPr="00F75CF6">
        <w:rPr>
          <w:rFonts w:ascii="Georgia" w:hAnsi="Georgia"/>
          <w:sz w:val="24"/>
          <w:szCs w:val="24"/>
        </w:rPr>
        <w:tab/>
      </w:r>
      <w:r w:rsidRPr="00F75CF6">
        <w:rPr>
          <w:rFonts w:ascii="Georgia" w:hAnsi="Georgia"/>
          <w:sz w:val="24"/>
          <w:szCs w:val="24"/>
        </w:rPr>
        <w:tab/>
        <w:t>Act</w:t>
      </w:r>
      <w:r w:rsidRPr="00F75CF6">
        <w:rPr>
          <w:rFonts w:ascii="Georgia" w:hAnsi="Georgia"/>
          <w:sz w:val="24"/>
          <w:szCs w:val="24"/>
        </w:rPr>
        <w:br/>
        <w:t>the vision</w:t>
      </w:r>
      <w:r w:rsidRPr="00F75CF6">
        <w:rPr>
          <w:rFonts w:ascii="Georgia" w:hAnsi="Georgia"/>
          <w:sz w:val="24"/>
          <w:szCs w:val="24"/>
        </w:rPr>
        <w:tab/>
      </w:r>
      <w:r>
        <w:rPr>
          <w:rFonts w:ascii="Georgia" w:hAnsi="Georgia"/>
          <w:sz w:val="24"/>
          <w:szCs w:val="24"/>
        </w:rPr>
        <w:tab/>
      </w:r>
      <w:r w:rsidRPr="00F75CF6">
        <w:rPr>
          <w:rFonts w:ascii="Georgia" w:hAnsi="Georgia"/>
          <w:sz w:val="24"/>
          <w:szCs w:val="24"/>
        </w:rPr>
        <w:t>in faith</w:t>
      </w:r>
      <w:r w:rsidRPr="00F75CF6">
        <w:rPr>
          <w:rFonts w:ascii="Georgia" w:hAnsi="Georgia"/>
          <w:sz w:val="24"/>
          <w:szCs w:val="24"/>
        </w:rPr>
        <w:tab/>
      </w:r>
      <w:r w:rsidRPr="00F75CF6">
        <w:rPr>
          <w:rFonts w:ascii="Georgia" w:hAnsi="Georgia"/>
          <w:sz w:val="24"/>
          <w:szCs w:val="24"/>
        </w:rPr>
        <w:tab/>
        <w:t>to risk</w:t>
      </w:r>
      <w:r w:rsidRPr="00F75CF6">
        <w:rPr>
          <w:rFonts w:ascii="Georgia" w:hAnsi="Georgia"/>
          <w:sz w:val="24"/>
          <w:szCs w:val="24"/>
        </w:rPr>
        <w:tab/>
      </w:r>
      <w:r w:rsidRPr="00F75CF6">
        <w:rPr>
          <w:rFonts w:ascii="Georgia" w:hAnsi="Georgia"/>
          <w:sz w:val="24"/>
          <w:szCs w:val="24"/>
        </w:rPr>
        <w:tab/>
        <w:t>with courage</w:t>
      </w:r>
    </w:p>
    <w:p w:rsidR="00F75CF6" w:rsidRPr="00F75CF6" w:rsidRDefault="00F75CF6" w:rsidP="006413AD">
      <w:pPr>
        <w:spacing w:after="0"/>
        <w:rPr>
          <w:rFonts w:ascii="Georgia" w:hAnsi="Georgia"/>
          <w:b/>
          <w:sz w:val="24"/>
          <w:szCs w:val="24"/>
        </w:rPr>
      </w:pPr>
    </w:p>
    <w:sectPr w:rsidR="00F75CF6" w:rsidRPr="00F75CF6" w:rsidSect="0096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7D0"/>
    <w:multiLevelType w:val="hybridMultilevel"/>
    <w:tmpl w:val="5E1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15C08"/>
    <w:multiLevelType w:val="hybridMultilevel"/>
    <w:tmpl w:val="084A43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1469A4"/>
    <w:multiLevelType w:val="hybridMultilevel"/>
    <w:tmpl w:val="F626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NDc1MDU0NDYyMDBW0lEKTi0uzszPAykwrAUAWxRFViwAAAA="/>
  </w:docVars>
  <w:rsids>
    <w:rsidRoot w:val="002034B1"/>
    <w:rsid w:val="00160A5E"/>
    <w:rsid w:val="002034B1"/>
    <w:rsid w:val="00253169"/>
    <w:rsid w:val="00265C4F"/>
    <w:rsid w:val="00295428"/>
    <w:rsid w:val="002E523E"/>
    <w:rsid w:val="003C6C7E"/>
    <w:rsid w:val="00412086"/>
    <w:rsid w:val="00462CD3"/>
    <w:rsid w:val="004D4E85"/>
    <w:rsid w:val="005201E9"/>
    <w:rsid w:val="00522946"/>
    <w:rsid w:val="006413AD"/>
    <w:rsid w:val="00692DE7"/>
    <w:rsid w:val="006E69CF"/>
    <w:rsid w:val="007C31CE"/>
    <w:rsid w:val="00801850"/>
    <w:rsid w:val="008739E9"/>
    <w:rsid w:val="00916856"/>
    <w:rsid w:val="009267FA"/>
    <w:rsid w:val="00960455"/>
    <w:rsid w:val="00970160"/>
    <w:rsid w:val="00990E8C"/>
    <w:rsid w:val="009E6CD9"/>
    <w:rsid w:val="00B12922"/>
    <w:rsid w:val="00BE3A87"/>
    <w:rsid w:val="00D656DD"/>
    <w:rsid w:val="00D85959"/>
    <w:rsid w:val="00EC0117"/>
    <w:rsid w:val="00EC7D3D"/>
    <w:rsid w:val="00EF13E4"/>
    <w:rsid w:val="00F7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50"/>
    <w:pPr>
      <w:spacing w:after="160" w:line="259" w:lineRule="auto"/>
      <w:ind w:left="720"/>
      <w:contextualSpacing/>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50"/>
    <w:pPr>
      <w:spacing w:after="160" w:line="259"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055AE-BDD0-49AB-BD3E-78B008A0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Kwasinski</dc:creator>
  <cp:lastModifiedBy>Claire Smith</cp:lastModifiedBy>
  <cp:revision>2</cp:revision>
  <dcterms:created xsi:type="dcterms:W3CDTF">2019-03-13T19:50:00Z</dcterms:created>
  <dcterms:modified xsi:type="dcterms:W3CDTF">2019-03-13T19:50:00Z</dcterms:modified>
</cp:coreProperties>
</file>