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7632"/>
      </w:tblGrid>
      <w:tr w:rsidR="003A4F21" w:rsidRPr="00B96B27" w14:paraId="55A9D7A2" w14:textId="77777777" w:rsidTr="0089406F">
        <w:tc>
          <w:tcPr>
            <w:tcW w:w="9504" w:type="dxa"/>
            <w:gridSpan w:val="2"/>
            <w:shd w:val="clear" w:color="auto" w:fill="auto"/>
          </w:tcPr>
          <w:p w14:paraId="13022DF5" w14:textId="77777777" w:rsidR="003A4F21" w:rsidRPr="001E045B" w:rsidRDefault="003A4F21" w:rsidP="0089406F">
            <w:pPr>
              <w:jc w:val="center"/>
              <w:rPr>
                <w:b/>
                <w:sz w:val="28"/>
                <w:szCs w:val="28"/>
              </w:rPr>
            </w:pPr>
            <w:r w:rsidRPr="001E045B">
              <w:rPr>
                <w:b/>
                <w:sz w:val="28"/>
                <w:szCs w:val="28"/>
              </w:rPr>
              <w:t>Audit</w:t>
            </w:r>
            <w:r>
              <w:rPr>
                <w:b/>
                <w:sz w:val="28"/>
                <w:szCs w:val="28"/>
              </w:rPr>
              <w:t>/Finance</w:t>
            </w:r>
            <w:r w:rsidRPr="001E045B">
              <w:rPr>
                <w:b/>
                <w:sz w:val="28"/>
                <w:szCs w:val="28"/>
              </w:rPr>
              <w:t xml:space="preserve"> Committee Charter</w:t>
            </w:r>
          </w:p>
        </w:tc>
      </w:tr>
      <w:tr w:rsidR="003A4F21" w:rsidRPr="00B96B27" w14:paraId="097B711F" w14:textId="77777777" w:rsidTr="0089406F">
        <w:tc>
          <w:tcPr>
            <w:tcW w:w="1872" w:type="dxa"/>
            <w:shd w:val="clear" w:color="auto" w:fill="auto"/>
          </w:tcPr>
          <w:p w14:paraId="6FC25490" w14:textId="77777777" w:rsidR="003A4F21" w:rsidRPr="00B96B27" w:rsidRDefault="003A4F21" w:rsidP="0089406F">
            <w:pPr>
              <w:rPr>
                <w:b/>
                <w:bCs/>
                <w:sz w:val="24"/>
                <w:szCs w:val="24"/>
              </w:rPr>
            </w:pPr>
            <w:r w:rsidRPr="00B96B27">
              <w:rPr>
                <w:b/>
                <w:bCs/>
                <w:sz w:val="24"/>
                <w:szCs w:val="24"/>
              </w:rPr>
              <w:t>Purpose:</w:t>
            </w:r>
          </w:p>
          <w:p w14:paraId="0D331C0A" w14:textId="77777777" w:rsidR="003A4F21" w:rsidRPr="00B96B27" w:rsidRDefault="003A4F21" w:rsidP="0089406F">
            <w:pPr>
              <w:rPr>
                <w:sz w:val="24"/>
                <w:szCs w:val="24"/>
              </w:rPr>
            </w:pPr>
          </w:p>
        </w:tc>
        <w:tc>
          <w:tcPr>
            <w:tcW w:w="7632" w:type="dxa"/>
            <w:shd w:val="clear" w:color="auto" w:fill="auto"/>
          </w:tcPr>
          <w:p w14:paraId="7CC76BB1" w14:textId="77777777" w:rsidR="003A4F21" w:rsidRPr="00B96B27" w:rsidRDefault="003A4F21" w:rsidP="0089406F">
            <w:pPr>
              <w:rPr>
                <w:sz w:val="24"/>
                <w:szCs w:val="24"/>
              </w:rPr>
            </w:pPr>
            <w:r w:rsidRPr="00B96B27">
              <w:rPr>
                <w:sz w:val="24"/>
                <w:szCs w:val="24"/>
              </w:rPr>
              <w:t>To ensure the financial stability of the ministries of St. Paul of the Cross Passionist Retreat Center (SPC) and safeguard its assets.</w:t>
            </w:r>
          </w:p>
        </w:tc>
      </w:tr>
      <w:tr w:rsidR="003A4F21" w:rsidRPr="00B96B27" w14:paraId="57431DA6" w14:textId="77777777" w:rsidTr="0089406F">
        <w:trPr>
          <w:trHeight w:val="7199"/>
        </w:trPr>
        <w:tc>
          <w:tcPr>
            <w:tcW w:w="1872" w:type="dxa"/>
            <w:shd w:val="clear" w:color="auto" w:fill="auto"/>
          </w:tcPr>
          <w:p w14:paraId="5FAF63A3" w14:textId="77777777" w:rsidR="003A4F21" w:rsidRPr="00B96B27" w:rsidRDefault="003A4F21" w:rsidP="0089406F">
            <w:pPr>
              <w:rPr>
                <w:b/>
                <w:bCs/>
                <w:sz w:val="24"/>
                <w:szCs w:val="24"/>
              </w:rPr>
            </w:pPr>
            <w:r w:rsidRPr="00B96B27">
              <w:rPr>
                <w:b/>
                <w:bCs/>
                <w:sz w:val="24"/>
                <w:szCs w:val="24"/>
              </w:rPr>
              <w:t>Scope of Authority,</w:t>
            </w:r>
          </w:p>
          <w:p w14:paraId="668E58F3" w14:textId="77777777" w:rsidR="003A4F21" w:rsidRPr="00B96B27" w:rsidRDefault="003A4F21" w:rsidP="0089406F">
            <w:pPr>
              <w:rPr>
                <w:b/>
                <w:bCs/>
                <w:sz w:val="24"/>
                <w:szCs w:val="24"/>
              </w:rPr>
            </w:pPr>
            <w:r w:rsidRPr="00B96B27">
              <w:rPr>
                <w:b/>
                <w:bCs/>
                <w:sz w:val="24"/>
                <w:szCs w:val="24"/>
              </w:rPr>
              <w:t>Power, and Responsibility:</w:t>
            </w:r>
          </w:p>
          <w:p w14:paraId="7DF76254" w14:textId="77777777" w:rsidR="003A4F21" w:rsidRPr="00B96B27" w:rsidRDefault="003A4F21" w:rsidP="0089406F">
            <w:pPr>
              <w:rPr>
                <w:sz w:val="24"/>
                <w:szCs w:val="24"/>
              </w:rPr>
            </w:pPr>
          </w:p>
        </w:tc>
        <w:tc>
          <w:tcPr>
            <w:tcW w:w="7632" w:type="dxa"/>
            <w:shd w:val="clear" w:color="auto" w:fill="auto"/>
          </w:tcPr>
          <w:p w14:paraId="16841A9E" w14:textId="7296E47C" w:rsidR="003A4F21" w:rsidRDefault="003A4F21" w:rsidP="0089406F">
            <w:pPr>
              <w:rPr>
                <w:sz w:val="24"/>
                <w:szCs w:val="24"/>
              </w:rPr>
            </w:pPr>
            <w:r w:rsidRPr="00B96B27">
              <w:rPr>
                <w:sz w:val="24"/>
                <w:szCs w:val="24"/>
              </w:rPr>
              <w:t xml:space="preserve">To assist the Board in fulfilling its oversight responsibilities with respect to (1) the audit of the organization's books and records (2) the system of internal controls that the organization has established and (3) oversee the policy governance (PG) monitoring policies. 4) To ensure compliance with Federal, State, and local statutes.  5) Identify long-range financial goals and funding strategies to achieve them. 6) Review annual </w:t>
            </w:r>
            <w:r w:rsidRPr="00A33653">
              <w:rPr>
                <w:sz w:val="24"/>
                <w:szCs w:val="24"/>
              </w:rPr>
              <w:t xml:space="preserve">operating and capital expenditure </w:t>
            </w:r>
            <w:r w:rsidRPr="00B96B27">
              <w:rPr>
                <w:sz w:val="24"/>
                <w:szCs w:val="24"/>
              </w:rPr>
              <w:t>budgets and ensure integration with long-range plans. 7) Develop and recommend strategies to improve liquidity and financial performance. 8) Review financial statements to monitor progress toward financial goals and identify areas of potential risk.</w:t>
            </w:r>
          </w:p>
          <w:p w14:paraId="64FDDAAA" w14:textId="5B9C9FB8" w:rsidR="003A4F21" w:rsidRPr="00A33653" w:rsidRDefault="003A4F21" w:rsidP="0089406F">
            <w:pPr>
              <w:rPr>
                <w:sz w:val="24"/>
                <w:szCs w:val="24"/>
              </w:rPr>
            </w:pPr>
            <w:r w:rsidRPr="00A33653">
              <w:rPr>
                <w:sz w:val="24"/>
                <w:szCs w:val="24"/>
              </w:rPr>
              <w:t xml:space="preserve">If a financial statement audit is not required for the organization by Federal, State, or other requirements, the committee, at its discretion, may engage an independent certified public accountant to perform a financial statement review, which is substantially less in scope than an audit.  </w:t>
            </w:r>
          </w:p>
          <w:p w14:paraId="79BA9F98" w14:textId="77325858" w:rsidR="003A4F21" w:rsidRPr="00B96B27" w:rsidRDefault="003A4F21" w:rsidP="0089406F">
            <w:pPr>
              <w:rPr>
                <w:sz w:val="24"/>
                <w:szCs w:val="24"/>
              </w:rPr>
            </w:pPr>
            <w:r w:rsidRPr="00A33653">
              <w:rPr>
                <w:sz w:val="24"/>
                <w:szCs w:val="24"/>
              </w:rPr>
              <w:t>As to the annual audit or review</w:t>
            </w:r>
            <w:r w:rsidRPr="00B96B27">
              <w:rPr>
                <w:sz w:val="24"/>
                <w:szCs w:val="24"/>
              </w:rPr>
              <w:t xml:space="preserve">, the committee should have a clear understanding with the </w:t>
            </w:r>
            <w:r w:rsidRPr="00471DA8">
              <w:rPr>
                <w:sz w:val="24"/>
                <w:szCs w:val="24"/>
              </w:rPr>
              <w:t xml:space="preserve">outside auditors </w:t>
            </w:r>
            <w:r w:rsidRPr="00B96B27">
              <w:rPr>
                <w:sz w:val="24"/>
                <w:szCs w:val="24"/>
              </w:rPr>
              <w:t xml:space="preserve">that (1) they must maintain an open and transparent relationship with the committee, and (2) the ultimate accountability of the </w:t>
            </w:r>
            <w:r w:rsidRPr="00471DA8">
              <w:rPr>
                <w:sz w:val="24"/>
                <w:szCs w:val="24"/>
              </w:rPr>
              <w:t xml:space="preserve">outside auditors </w:t>
            </w:r>
            <w:r w:rsidRPr="00B96B27">
              <w:rPr>
                <w:sz w:val="24"/>
                <w:szCs w:val="24"/>
              </w:rPr>
              <w:t xml:space="preserve">is to the Board. The committee will report the results of the Audit to the Board annually and interim information as deemed appropriate.  </w:t>
            </w:r>
          </w:p>
          <w:p w14:paraId="07898362" w14:textId="28539127" w:rsidR="003A4F21" w:rsidRDefault="003A4F21" w:rsidP="0089406F">
            <w:pPr>
              <w:rPr>
                <w:sz w:val="24"/>
                <w:szCs w:val="24"/>
              </w:rPr>
            </w:pPr>
            <w:r w:rsidRPr="00B96B27">
              <w:rPr>
                <w:sz w:val="24"/>
                <w:szCs w:val="24"/>
              </w:rPr>
              <w:t>Policy Governance (PG) Monitoring:</w:t>
            </w:r>
          </w:p>
          <w:p w14:paraId="4181EF23" w14:textId="77777777" w:rsidR="003A4F21" w:rsidRPr="00B96B27" w:rsidRDefault="003A4F21" w:rsidP="0089406F">
            <w:pPr>
              <w:rPr>
                <w:sz w:val="24"/>
                <w:szCs w:val="24"/>
              </w:rPr>
            </w:pPr>
            <w:r w:rsidRPr="00B96B27">
              <w:rPr>
                <w:sz w:val="24"/>
                <w:szCs w:val="24"/>
              </w:rPr>
              <w:t xml:space="preserve">1) The committee will set the PG Monitoring schedule for each fiscal year and present it to the Board at the June Board meeting. </w:t>
            </w:r>
          </w:p>
          <w:p w14:paraId="30BFF5D2" w14:textId="50174DB5" w:rsidR="003A4F21" w:rsidRPr="00B96B27" w:rsidRDefault="003A4F21" w:rsidP="0089406F">
            <w:pPr>
              <w:rPr>
                <w:sz w:val="24"/>
                <w:szCs w:val="24"/>
              </w:rPr>
            </w:pPr>
            <w:r w:rsidRPr="00B96B27">
              <w:rPr>
                <w:sz w:val="24"/>
                <w:szCs w:val="24"/>
              </w:rPr>
              <w:t>2) The committee</w:t>
            </w:r>
            <w:r>
              <w:rPr>
                <w:sz w:val="24"/>
                <w:szCs w:val="24"/>
              </w:rPr>
              <w:t xml:space="preserve"> </w:t>
            </w:r>
            <w:r w:rsidRPr="00A33653">
              <w:rPr>
                <w:sz w:val="24"/>
                <w:szCs w:val="24"/>
              </w:rPr>
              <w:t xml:space="preserve">or its designee </w:t>
            </w:r>
            <w:r w:rsidRPr="00B96B27">
              <w:rPr>
                <w:sz w:val="24"/>
                <w:szCs w:val="24"/>
              </w:rPr>
              <w:t xml:space="preserve">will be responsible to review the PG Monitoring reports as presented by the Director of Mission and Ministry (DMM) at each Board meeting to ensure their compliance </w:t>
            </w:r>
            <w:r w:rsidRPr="00A33653">
              <w:rPr>
                <w:sz w:val="24"/>
                <w:szCs w:val="24"/>
              </w:rPr>
              <w:t>with</w:t>
            </w:r>
            <w:r>
              <w:rPr>
                <w:sz w:val="24"/>
                <w:szCs w:val="24"/>
              </w:rPr>
              <w:t xml:space="preserve"> </w:t>
            </w:r>
            <w:r w:rsidRPr="00B96B27">
              <w:rPr>
                <w:sz w:val="24"/>
                <w:szCs w:val="24"/>
              </w:rPr>
              <w:t xml:space="preserve">the schedule for that </w:t>
            </w:r>
            <w:proofErr w:type="gramStart"/>
            <w:r w:rsidRPr="00B96B27">
              <w:rPr>
                <w:sz w:val="24"/>
                <w:szCs w:val="24"/>
              </w:rPr>
              <w:t>particular fiscal</w:t>
            </w:r>
            <w:proofErr w:type="gramEnd"/>
            <w:r w:rsidRPr="00B96B27">
              <w:rPr>
                <w:sz w:val="24"/>
                <w:szCs w:val="24"/>
              </w:rPr>
              <w:t xml:space="preserve"> year. </w:t>
            </w:r>
          </w:p>
          <w:p w14:paraId="4F46468A" w14:textId="77777777" w:rsidR="003A4F21" w:rsidRPr="00B96B27" w:rsidRDefault="003A4F21" w:rsidP="0089406F">
            <w:pPr>
              <w:rPr>
                <w:sz w:val="24"/>
                <w:szCs w:val="24"/>
              </w:rPr>
            </w:pPr>
            <w:r w:rsidRPr="00B96B27">
              <w:rPr>
                <w:sz w:val="24"/>
                <w:szCs w:val="24"/>
              </w:rPr>
              <w:t>3) The committee will also work with the Board Chair and the DMM to ensure that all reports are submitted in a timely manner to all Board members prior to each Board meeting.</w:t>
            </w:r>
          </w:p>
          <w:p w14:paraId="560D0063" w14:textId="77777777" w:rsidR="003A4F21" w:rsidRPr="00B96B27" w:rsidRDefault="003A4F21" w:rsidP="0089406F">
            <w:pPr>
              <w:rPr>
                <w:sz w:val="24"/>
                <w:szCs w:val="24"/>
              </w:rPr>
            </w:pPr>
            <w:r w:rsidRPr="00B96B27">
              <w:rPr>
                <w:sz w:val="24"/>
                <w:szCs w:val="24"/>
              </w:rPr>
              <w:t>4) The committee will review the executive limitation and board executive linkage policies at least annually and propose any changes to the board.</w:t>
            </w:r>
          </w:p>
          <w:p w14:paraId="399D012E" w14:textId="77777777" w:rsidR="003A4F21" w:rsidRPr="00B96B27" w:rsidRDefault="003A4F21" w:rsidP="0089406F">
            <w:pPr>
              <w:rPr>
                <w:sz w:val="24"/>
                <w:szCs w:val="24"/>
              </w:rPr>
            </w:pPr>
            <w:r w:rsidRPr="00B96B27">
              <w:rPr>
                <w:sz w:val="24"/>
                <w:szCs w:val="24"/>
              </w:rPr>
              <w:t>The committee is granted the authority to investigate any matter or activity involving financial accounting and financial reporting, as well as the organization's internal controls.</w:t>
            </w:r>
          </w:p>
        </w:tc>
      </w:tr>
      <w:tr w:rsidR="003A4F21" w:rsidRPr="00B96B27" w14:paraId="4C17DDD6" w14:textId="77777777" w:rsidTr="0089406F">
        <w:tc>
          <w:tcPr>
            <w:tcW w:w="1872" w:type="dxa"/>
            <w:shd w:val="clear" w:color="auto" w:fill="auto"/>
          </w:tcPr>
          <w:p w14:paraId="44D53E46" w14:textId="77777777" w:rsidR="003A4F21" w:rsidRPr="00B96B27" w:rsidRDefault="003A4F21" w:rsidP="0089406F">
            <w:pPr>
              <w:rPr>
                <w:b/>
                <w:bCs/>
                <w:sz w:val="24"/>
                <w:szCs w:val="24"/>
              </w:rPr>
            </w:pPr>
            <w:r w:rsidRPr="00B96B27">
              <w:rPr>
                <w:b/>
                <w:bCs/>
                <w:sz w:val="24"/>
                <w:szCs w:val="24"/>
              </w:rPr>
              <w:t>Specific Audit Duties</w:t>
            </w:r>
          </w:p>
        </w:tc>
        <w:tc>
          <w:tcPr>
            <w:tcW w:w="7632" w:type="dxa"/>
            <w:shd w:val="clear" w:color="auto" w:fill="auto"/>
          </w:tcPr>
          <w:p w14:paraId="43C2DC85" w14:textId="6BAFA13D" w:rsidR="003A4F21" w:rsidRPr="00B96B27" w:rsidRDefault="003A4F21" w:rsidP="0089406F">
            <w:pPr>
              <w:rPr>
                <w:sz w:val="24"/>
                <w:szCs w:val="24"/>
              </w:rPr>
            </w:pPr>
            <w:r w:rsidRPr="00B96B27">
              <w:rPr>
                <w:sz w:val="24"/>
                <w:szCs w:val="24"/>
              </w:rPr>
              <w:t>In carrying out its oversight responsibilities, the committee will:</w:t>
            </w:r>
          </w:p>
          <w:p w14:paraId="2592B309" w14:textId="77777777" w:rsidR="003A4F21" w:rsidRPr="00B96B27" w:rsidRDefault="003A4F21" w:rsidP="0089406F">
            <w:pPr>
              <w:rPr>
                <w:sz w:val="24"/>
                <w:szCs w:val="24"/>
              </w:rPr>
            </w:pPr>
            <w:r w:rsidRPr="00B96B27">
              <w:rPr>
                <w:sz w:val="24"/>
                <w:szCs w:val="24"/>
              </w:rPr>
              <w:t>1) Review and reassess the adequacy of this charter annually and propose changes to the Board for approval whenever deemed necessary.</w:t>
            </w:r>
          </w:p>
          <w:p w14:paraId="07EB1626" w14:textId="61740D92" w:rsidR="003A4F21" w:rsidRPr="00B96B27" w:rsidRDefault="003A4F21" w:rsidP="0089406F">
            <w:pPr>
              <w:rPr>
                <w:sz w:val="24"/>
                <w:szCs w:val="24"/>
              </w:rPr>
            </w:pPr>
            <w:r w:rsidRPr="00B96B27">
              <w:rPr>
                <w:sz w:val="24"/>
                <w:szCs w:val="24"/>
              </w:rPr>
              <w:t xml:space="preserve">2) Review with the Director of Mission and Ministry (DMM) and </w:t>
            </w:r>
            <w:r w:rsidRPr="00471DA8">
              <w:rPr>
                <w:sz w:val="24"/>
                <w:szCs w:val="24"/>
              </w:rPr>
              <w:t xml:space="preserve">outside auditors </w:t>
            </w:r>
            <w:r w:rsidRPr="00B96B27">
              <w:rPr>
                <w:sz w:val="24"/>
                <w:szCs w:val="24"/>
              </w:rPr>
              <w:t xml:space="preserve">the organization's accounting and financial reporting controls. </w:t>
            </w:r>
          </w:p>
          <w:p w14:paraId="60BD53EB" w14:textId="3C397F91" w:rsidR="003A4F21" w:rsidRPr="00B96B27" w:rsidRDefault="003A4F21" w:rsidP="0089406F">
            <w:pPr>
              <w:rPr>
                <w:sz w:val="24"/>
                <w:szCs w:val="24"/>
              </w:rPr>
            </w:pPr>
            <w:r w:rsidRPr="00B96B27">
              <w:rPr>
                <w:sz w:val="24"/>
                <w:szCs w:val="24"/>
              </w:rPr>
              <w:t xml:space="preserve">3) Discuss with the </w:t>
            </w:r>
            <w:r w:rsidRPr="00471DA8">
              <w:rPr>
                <w:sz w:val="24"/>
                <w:szCs w:val="24"/>
              </w:rPr>
              <w:t xml:space="preserve">outside auditors </w:t>
            </w:r>
            <w:r w:rsidRPr="00B96B27">
              <w:rPr>
                <w:sz w:val="24"/>
                <w:szCs w:val="24"/>
              </w:rPr>
              <w:t>their judgments about the quality</w:t>
            </w:r>
            <w:r>
              <w:rPr>
                <w:sz w:val="24"/>
                <w:szCs w:val="24"/>
              </w:rPr>
              <w:t xml:space="preserve">, </w:t>
            </w:r>
            <w:r w:rsidRPr="00B96B27">
              <w:rPr>
                <w:sz w:val="24"/>
                <w:szCs w:val="24"/>
              </w:rPr>
              <w:t>not just the acceptability</w:t>
            </w:r>
            <w:r>
              <w:rPr>
                <w:sz w:val="24"/>
                <w:szCs w:val="24"/>
              </w:rPr>
              <w:t>,</w:t>
            </w:r>
            <w:r w:rsidRPr="00B96B27">
              <w:rPr>
                <w:sz w:val="24"/>
                <w:szCs w:val="24"/>
              </w:rPr>
              <w:t xml:space="preserve"> of the organization's accounting principles used in financial reporting.</w:t>
            </w:r>
          </w:p>
          <w:p w14:paraId="5A494D57" w14:textId="16452C7B" w:rsidR="003A4F21" w:rsidRPr="00B96B27" w:rsidRDefault="003A4F21" w:rsidP="0089406F">
            <w:pPr>
              <w:rPr>
                <w:sz w:val="24"/>
                <w:szCs w:val="24"/>
              </w:rPr>
            </w:pPr>
            <w:r w:rsidRPr="00B96B27">
              <w:rPr>
                <w:sz w:val="24"/>
                <w:szCs w:val="24"/>
              </w:rPr>
              <w:lastRenderedPageBreak/>
              <w:t xml:space="preserve">4) By December of each year the committee and the DMM will review the work and fee arrangement provided by the </w:t>
            </w:r>
            <w:r w:rsidRPr="00471DA8">
              <w:rPr>
                <w:sz w:val="24"/>
                <w:szCs w:val="24"/>
              </w:rPr>
              <w:t xml:space="preserve">outside auditors </w:t>
            </w:r>
            <w:r w:rsidRPr="00B96B27">
              <w:rPr>
                <w:sz w:val="24"/>
                <w:szCs w:val="24"/>
              </w:rPr>
              <w:t xml:space="preserve">and recommend to the Board the selection, retention, or termination of the </w:t>
            </w:r>
            <w:r w:rsidRPr="00471DA8">
              <w:rPr>
                <w:sz w:val="24"/>
                <w:szCs w:val="24"/>
              </w:rPr>
              <w:t>outside auditors</w:t>
            </w:r>
            <w:r w:rsidRPr="00B96B27">
              <w:rPr>
                <w:sz w:val="24"/>
                <w:szCs w:val="24"/>
              </w:rPr>
              <w:t xml:space="preserve">. </w:t>
            </w:r>
            <w:r>
              <w:rPr>
                <w:sz w:val="24"/>
                <w:szCs w:val="24"/>
              </w:rPr>
              <w:t xml:space="preserve"> </w:t>
            </w:r>
          </w:p>
          <w:p w14:paraId="4928DCD2" w14:textId="3C232142" w:rsidR="003A4F21" w:rsidRPr="00B96B27" w:rsidRDefault="003A4F21" w:rsidP="0089406F">
            <w:pPr>
              <w:rPr>
                <w:sz w:val="24"/>
                <w:szCs w:val="24"/>
              </w:rPr>
            </w:pPr>
            <w:r w:rsidRPr="00B96B27">
              <w:rPr>
                <w:sz w:val="24"/>
                <w:szCs w:val="24"/>
              </w:rPr>
              <w:t xml:space="preserve">5) Ensure the independence of the </w:t>
            </w:r>
            <w:r w:rsidRPr="00471DA8">
              <w:rPr>
                <w:sz w:val="24"/>
                <w:szCs w:val="24"/>
              </w:rPr>
              <w:t xml:space="preserve">outside auditors </w:t>
            </w:r>
            <w:r w:rsidRPr="00B96B27">
              <w:rPr>
                <w:sz w:val="24"/>
                <w:szCs w:val="24"/>
              </w:rPr>
              <w:t xml:space="preserve">and obtain from the </w:t>
            </w:r>
            <w:r w:rsidRPr="00471DA8">
              <w:rPr>
                <w:sz w:val="24"/>
                <w:szCs w:val="24"/>
              </w:rPr>
              <w:t>outside auditors</w:t>
            </w:r>
            <w:r w:rsidRPr="00B96B27">
              <w:rPr>
                <w:sz w:val="24"/>
                <w:szCs w:val="24"/>
              </w:rPr>
              <w:t xml:space="preserve">, at least annually, a formal written statement delineating all relationships between the </w:t>
            </w:r>
            <w:r w:rsidRPr="00C859F9">
              <w:rPr>
                <w:sz w:val="24"/>
                <w:szCs w:val="24"/>
              </w:rPr>
              <w:t xml:space="preserve">outside auditors </w:t>
            </w:r>
            <w:r w:rsidRPr="00B96B27">
              <w:rPr>
                <w:sz w:val="24"/>
                <w:szCs w:val="24"/>
              </w:rPr>
              <w:t xml:space="preserve">and the organization, including other consulting work being performed by the </w:t>
            </w:r>
            <w:r w:rsidRPr="00C859F9">
              <w:rPr>
                <w:sz w:val="24"/>
                <w:szCs w:val="24"/>
              </w:rPr>
              <w:t xml:space="preserve">outside auditors </w:t>
            </w:r>
            <w:r w:rsidRPr="00B96B27">
              <w:rPr>
                <w:sz w:val="24"/>
                <w:szCs w:val="24"/>
              </w:rPr>
              <w:t xml:space="preserve">for the organization. </w:t>
            </w:r>
          </w:p>
          <w:p w14:paraId="3FAC3271" w14:textId="0F446ACB" w:rsidR="003A4F21" w:rsidRPr="00B96B27" w:rsidRDefault="003A4F21" w:rsidP="0089406F">
            <w:pPr>
              <w:rPr>
                <w:sz w:val="24"/>
                <w:szCs w:val="24"/>
              </w:rPr>
            </w:pPr>
            <w:r w:rsidRPr="00B96B27">
              <w:rPr>
                <w:sz w:val="24"/>
                <w:szCs w:val="24"/>
              </w:rPr>
              <w:t>6) At the completion of the annual audit</w:t>
            </w:r>
            <w:r>
              <w:rPr>
                <w:sz w:val="24"/>
                <w:szCs w:val="24"/>
              </w:rPr>
              <w:t xml:space="preserve"> </w:t>
            </w:r>
            <w:r w:rsidRPr="00A33653">
              <w:rPr>
                <w:sz w:val="24"/>
                <w:szCs w:val="24"/>
              </w:rPr>
              <w:t xml:space="preserve">or review, review with the DMM and the outside auditors any "material weaknesses" or "significant deficiencies" or other recommendations that the outside auditors may have. Typically, such recommendations will be presented by the outside auditors in writing </w:t>
            </w:r>
            <w:r w:rsidRPr="00B96B27">
              <w:rPr>
                <w:sz w:val="24"/>
                <w:szCs w:val="24"/>
              </w:rPr>
              <w:t>to the committee. The committee should review the DMM’s response to the letter and receive follow-up reports on action taken.  The Committee may request to the Board to provide outside consultants if necessary.</w:t>
            </w:r>
          </w:p>
        </w:tc>
      </w:tr>
      <w:tr w:rsidR="003A4F21" w:rsidRPr="00B96B27" w14:paraId="0DA6A6B8" w14:textId="77777777" w:rsidTr="0089406F">
        <w:tc>
          <w:tcPr>
            <w:tcW w:w="1872" w:type="dxa"/>
            <w:shd w:val="clear" w:color="auto" w:fill="auto"/>
          </w:tcPr>
          <w:p w14:paraId="4AA62AD7" w14:textId="77777777" w:rsidR="003A4F21" w:rsidRPr="00B96B27" w:rsidRDefault="003A4F21" w:rsidP="0089406F">
            <w:pPr>
              <w:rPr>
                <w:b/>
                <w:sz w:val="24"/>
                <w:szCs w:val="24"/>
              </w:rPr>
            </w:pPr>
            <w:r w:rsidRPr="00B96B27">
              <w:rPr>
                <w:b/>
                <w:sz w:val="24"/>
                <w:szCs w:val="24"/>
              </w:rPr>
              <w:lastRenderedPageBreak/>
              <w:t>Special</w:t>
            </w:r>
          </w:p>
          <w:p w14:paraId="63C65A9C" w14:textId="77777777" w:rsidR="003A4F21" w:rsidRPr="00B96B27" w:rsidRDefault="003A4F21" w:rsidP="0089406F">
            <w:pPr>
              <w:rPr>
                <w:b/>
                <w:sz w:val="24"/>
                <w:szCs w:val="24"/>
              </w:rPr>
            </w:pPr>
            <w:r w:rsidRPr="00B96B27">
              <w:rPr>
                <w:b/>
                <w:sz w:val="24"/>
                <w:szCs w:val="24"/>
              </w:rPr>
              <w:t>Rules of Governance:</w:t>
            </w:r>
          </w:p>
        </w:tc>
        <w:tc>
          <w:tcPr>
            <w:tcW w:w="7632" w:type="dxa"/>
            <w:shd w:val="clear" w:color="auto" w:fill="auto"/>
          </w:tcPr>
          <w:p w14:paraId="4B8F1113" w14:textId="77777777" w:rsidR="003A4F21" w:rsidRPr="00B96B27" w:rsidRDefault="003A4F21" w:rsidP="003A4F21">
            <w:pPr>
              <w:numPr>
                <w:ilvl w:val="0"/>
                <w:numId w:val="1"/>
              </w:numPr>
              <w:ind w:left="342"/>
              <w:rPr>
                <w:sz w:val="24"/>
                <w:szCs w:val="24"/>
              </w:rPr>
            </w:pPr>
            <w:r w:rsidRPr="00B96B27">
              <w:rPr>
                <w:sz w:val="24"/>
                <w:szCs w:val="24"/>
              </w:rPr>
              <w:t>Minutes of each meeting shall be kept and forwarded to the Board Secretary within seven (7) days of each meeting date.  The Board Secretary will distribute the minutes to the Board of Directors.</w:t>
            </w:r>
          </w:p>
          <w:p w14:paraId="4A8EF026" w14:textId="77777777" w:rsidR="003A4F21" w:rsidRPr="00471DA8" w:rsidRDefault="003A4F21" w:rsidP="003A4F21">
            <w:pPr>
              <w:numPr>
                <w:ilvl w:val="0"/>
                <w:numId w:val="1"/>
              </w:numPr>
              <w:ind w:left="342"/>
              <w:rPr>
                <w:sz w:val="24"/>
                <w:szCs w:val="24"/>
              </w:rPr>
            </w:pPr>
            <w:r w:rsidRPr="00B96B27">
              <w:rPr>
                <w:sz w:val="24"/>
                <w:szCs w:val="24"/>
              </w:rPr>
              <w:t xml:space="preserve">Annual audits or reviews from an outside audit firm will be conducted during the first quarter following the close of the fiscal year with one designated Committee member as a liaison.  </w:t>
            </w:r>
            <w:r w:rsidRPr="00471DA8">
              <w:rPr>
                <w:sz w:val="24"/>
                <w:szCs w:val="24"/>
              </w:rPr>
              <w:t>The chair is responsible for creating the meeting agenda.</w:t>
            </w:r>
          </w:p>
          <w:p w14:paraId="689FD15F" w14:textId="77777777" w:rsidR="003A4F21" w:rsidRPr="00B96B27" w:rsidRDefault="003A4F21" w:rsidP="003A4F21">
            <w:pPr>
              <w:numPr>
                <w:ilvl w:val="0"/>
                <w:numId w:val="1"/>
              </w:numPr>
              <w:ind w:left="342"/>
              <w:rPr>
                <w:sz w:val="24"/>
                <w:szCs w:val="24"/>
              </w:rPr>
            </w:pPr>
            <w:r w:rsidRPr="00B96B27">
              <w:rPr>
                <w:sz w:val="24"/>
                <w:szCs w:val="24"/>
              </w:rPr>
              <w:t>Each meeting will begin with a prayer or reflection on the Charism of St. Paul of the Cross.</w:t>
            </w:r>
          </w:p>
          <w:p w14:paraId="5630151C" w14:textId="77777777" w:rsidR="003A4F21" w:rsidRPr="00B96B27" w:rsidRDefault="003A4F21" w:rsidP="003A4F21">
            <w:pPr>
              <w:numPr>
                <w:ilvl w:val="0"/>
                <w:numId w:val="1"/>
              </w:numPr>
              <w:ind w:left="342"/>
              <w:rPr>
                <w:sz w:val="24"/>
                <w:szCs w:val="24"/>
              </w:rPr>
            </w:pPr>
            <w:r w:rsidRPr="00B96B27">
              <w:rPr>
                <w:sz w:val="24"/>
                <w:szCs w:val="24"/>
              </w:rPr>
              <w:t>The committee will meet at least 6 times a fiscal year either in person or via teleconference.</w:t>
            </w:r>
          </w:p>
        </w:tc>
      </w:tr>
      <w:tr w:rsidR="003A4F21" w:rsidRPr="00B96B27" w14:paraId="31A1F801" w14:textId="77777777" w:rsidTr="0089406F">
        <w:tc>
          <w:tcPr>
            <w:tcW w:w="1872" w:type="dxa"/>
            <w:shd w:val="clear" w:color="auto" w:fill="auto"/>
          </w:tcPr>
          <w:p w14:paraId="4D56A8A0" w14:textId="77777777" w:rsidR="003A4F21" w:rsidRPr="00B96B27" w:rsidRDefault="003A4F21" w:rsidP="0089406F">
            <w:pPr>
              <w:rPr>
                <w:b/>
                <w:bCs/>
                <w:sz w:val="24"/>
                <w:szCs w:val="24"/>
              </w:rPr>
            </w:pPr>
            <w:r w:rsidRPr="00B96B27">
              <w:rPr>
                <w:b/>
                <w:bCs/>
                <w:sz w:val="24"/>
                <w:szCs w:val="24"/>
              </w:rPr>
              <w:t>Membership:</w:t>
            </w:r>
          </w:p>
          <w:p w14:paraId="108FDC6B" w14:textId="77777777" w:rsidR="003A4F21" w:rsidRPr="00B96B27" w:rsidRDefault="003A4F21" w:rsidP="0089406F">
            <w:pPr>
              <w:rPr>
                <w:sz w:val="24"/>
                <w:szCs w:val="24"/>
              </w:rPr>
            </w:pPr>
          </w:p>
        </w:tc>
        <w:tc>
          <w:tcPr>
            <w:tcW w:w="7632" w:type="dxa"/>
            <w:shd w:val="clear" w:color="auto" w:fill="auto"/>
          </w:tcPr>
          <w:p w14:paraId="7A07A3A0" w14:textId="77777777" w:rsidR="003A4F21" w:rsidRPr="00B96B27" w:rsidRDefault="003A4F21" w:rsidP="0089406F">
            <w:pPr>
              <w:rPr>
                <w:sz w:val="24"/>
                <w:szCs w:val="24"/>
              </w:rPr>
            </w:pPr>
            <w:r w:rsidRPr="00B96B27">
              <w:rPr>
                <w:sz w:val="24"/>
                <w:szCs w:val="24"/>
              </w:rPr>
              <w:t>The committee will comprise three or more members, as determined by the Board, with the chair being a Board member.</w:t>
            </w:r>
          </w:p>
          <w:p w14:paraId="121D1828" w14:textId="77777777" w:rsidR="003A4F21" w:rsidRPr="00B96B27" w:rsidRDefault="003A4F21" w:rsidP="0089406F">
            <w:pPr>
              <w:rPr>
                <w:sz w:val="24"/>
                <w:szCs w:val="24"/>
              </w:rPr>
            </w:pPr>
            <w:proofErr w:type="gramStart"/>
            <w:r w:rsidRPr="00B96B27">
              <w:rPr>
                <w:sz w:val="24"/>
                <w:szCs w:val="24"/>
              </w:rPr>
              <w:t>In order to</w:t>
            </w:r>
            <w:proofErr w:type="gramEnd"/>
            <w:r w:rsidRPr="00B96B27">
              <w:rPr>
                <w:sz w:val="24"/>
                <w:szCs w:val="24"/>
              </w:rPr>
              <w:t xml:space="preserve"> develop future leaders, effective July 1, 2014:</w:t>
            </w:r>
          </w:p>
          <w:p w14:paraId="013460B8" w14:textId="77777777" w:rsidR="003A4F21" w:rsidRPr="00B96B27" w:rsidRDefault="003A4F21" w:rsidP="003A4F21">
            <w:pPr>
              <w:numPr>
                <w:ilvl w:val="0"/>
                <w:numId w:val="2"/>
              </w:numPr>
              <w:ind w:left="392"/>
              <w:rPr>
                <w:sz w:val="24"/>
                <w:szCs w:val="24"/>
              </w:rPr>
            </w:pPr>
            <w:r w:rsidRPr="00B96B27">
              <w:rPr>
                <w:sz w:val="24"/>
                <w:szCs w:val="24"/>
              </w:rPr>
              <w:t xml:space="preserve">Individuals may serve only three (3) years as the Chair </w:t>
            </w:r>
          </w:p>
          <w:p w14:paraId="516F306F" w14:textId="77777777" w:rsidR="003A4F21" w:rsidRPr="00B96B27" w:rsidRDefault="003A4F21" w:rsidP="003A4F21">
            <w:pPr>
              <w:numPr>
                <w:ilvl w:val="0"/>
                <w:numId w:val="2"/>
              </w:numPr>
              <w:ind w:left="392"/>
            </w:pPr>
            <w:r w:rsidRPr="00B96B27">
              <w:rPr>
                <w:sz w:val="24"/>
                <w:szCs w:val="24"/>
              </w:rPr>
              <w:t>Individuals may serve on the committee for no more than eight (8) years; they may rejoin the committee after a minimum period of one year off the committee.</w:t>
            </w:r>
          </w:p>
        </w:tc>
      </w:tr>
      <w:tr w:rsidR="003A4F21" w:rsidRPr="00B96B27" w14:paraId="5EA471BA" w14:textId="77777777" w:rsidTr="0089406F">
        <w:tc>
          <w:tcPr>
            <w:tcW w:w="1872" w:type="dxa"/>
            <w:shd w:val="clear" w:color="auto" w:fill="auto"/>
          </w:tcPr>
          <w:p w14:paraId="2DB40FF6" w14:textId="77777777" w:rsidR="003A4F21" w:rsidRPr="00B96B27" w:rsidRDefault="003A4F21" w:rsidP="0089406F">
            <w:pPr>
              <w:rPr>
                <w:b/>
                <w:sz w:val="24"/>
                <w:szCs w:val="24"/>
              </w:rPr>
            </w:pPr>
            <w:r w:rsidRPr="00B96B27">
              <w:rPr>
                <w:b/>
                <w:sz w:val="24"/>
                <w:szCs w:val="24"/>
              </w:rPr>
              <w:t>Audit Chair:</w:t>
            </w:r>
          </w:p>
        </w:tc>
        <w:tc>
          <w:tcPr>
            <w:tcW w:w="7632" w:type="dxa"/>
            <w:shd w:val="clear" w:color="auto" w:fill="auto"/>
            <w:vAlign w:val="bottom"/>
          </w:tcPr>
          <w:p w14:paraId="6FD522C9" w14:textId="77777777" w:rsidR="003A4F21" w:rsidRPr="00B96B27" w:rsidRDefault="003A4F21" w:rsidP="0089406F">
            <w:pPr>
              <w:rPr>
                <w:sz w:val="24"/>
                <w:szCs w:val="24"/>
              </w:rPr>
            </w:pPr>
            <w:r w:rsidRPr="00B96B27">
              <w:rPr>
                <w:sz w:val="24"/>
                <w:szCs w:val="24"/>
              </w:rPr>
              <w:t>Greg Soule (gregsoule@gmail.com)</w:t>
            </w:r>
          </w:p>
        </w:tc>
      </w:tr>
      <w:tr w:rsidR="003A4F21" w:rsidRPr="00B96B27" w14:paraId="688A3753" w14:textId="77777777" w:rsidTr="0089406F">
        <w:tc>
          <w:tcPr>
            <w:tcW w:w="1872" w:type="dxa"/>
            <w:shd w:val="clear" w:color="auto" w:fill="auto"/>
          </w:tcPr>
          <w:p w14:paraId="65ABDE62" w14:textId="77777777" w:rsidR="003A4F21" w:rsidRPr="00B96B27" w:rsidRDefault="003A4F21" w:rsidP="0089406F">
            <w:pPr>
              <w:rPr>
                <w:b/>
                <w:sz w:val="24"/>
                <w:szCs w:val="24"/>
              </w:rPr>
            </w:pPr>
            <w:r w:rsidRPr="00B96B27">
              <w:rPr>
                <w:b/>
                <w:sz w:val="24"/>
                <w:szCs w:val="24"/>
              </w:rPr>
              <w:t>Secretary:</w:t>
            </w:r>
          </w:p>
        </w:tc>
        <w:tc>
          <w:tcPr>
            <w:tcW w:w="7632" w:type="dxa"/>
            <w:shd w:val="clear" w:color="auto" w:fill="auto"/>
            <w:vAlign w:val="bottom"/>
          </w:tcPr>
          <w:p w14:paraId="0D7F526F" w14:textId="77777777" w:rsidR="003A4F21" w:rsidRPr="00B96B27" w:rsidRDefault="003A4F21" w:rsidP="0089406F">
            <w:pPr>
              <w:rPr>
                <w:sz w:val="24"/>
                <w:szCs w:val="24"/>
              </w:rPr>
            </w:pPr>
            <w:r w:rsidRPr="00B96B27">
              <w:rPr>
                <w:sz w:val="24"/>
                <w:szCs w:val="24"/>
              </w:rPr>
              <w:t>Matt Greenough (matt.greenough5@gmail.com)</w:t>
            </w:r>
          </w:p>
        </w:tc>
      </w:tr>
      <w:tr w:rsidR="003A4F21" w:rsidRPr="00B96B27" w14:paraId="7AF49904" w14:textId="77777777" w:rsidTr="0089406F">
        <w:tc>
          <w:tcPr>
            <w:tcW w:w="1872" w:type="dxa"/>
            <w:shd w:val="clear" w:color="auto" w:fill="auto"/>
          </w:tcPr>
          <w:p w14:paraId="1979648A" w14:textId="77777777" w:rsidR="003A4F21" w:rsidRPr="00B96B27" w:rsidRDefault="003A4F21" w:rsidP="0089406F">
            <w:pPr>
              <w:rPr>
                <w:b/>
                <w:sz w:val="24"/>
                <w:szCs w:val="24"/>
              </w:rPr>
            </w:pPr>
            <w:r w:rsidRPr="00B96B27">
              <w:rPr>
                <w:b/>
                <w:sz w:val="24"/>
                <w:szCs w:val="24"/>
              </w:rPr>
              <w:t>Committee Members:</w:t>
            </w:r>
          </w:p>
        </w:tc>
        <w:tc>
          <w:tcPr>
            <w:tcW w:w="7632" w:type="dxa"/>
            <w:shd w:val="clear" w:color="auto" w:fill="auto"/>
          </w:tcPr>
          <w:p w14:paraId="454BE9ED" w14:textId="77777777" w:rsidR="003A4F21" w:rsidRPr="00A33653" w:rsidRDefault="003A4F21" w:rsidP="0089406F">
            <w:pPr>
              <w:rPr>
                <w:sz w:val="24"/>
                <w:szCs w:val="24"/>
              </w:rPr>
            </w:pPr>
            <w:r w:rsidRPr="00B96B27">
              <w:rPr>
                <w:sz w:val="24"/>
                <w:szCs w:val="24"/>
              </w:rPr>
              <w:t xml:space="preserve">Sandra </w:t>
            </w:r>
            <w:r w:rsidRPr="00A33653">
              <w:rPr>
                <w:sz w:val="24"/>
                <w:szCs w:val="24"/>
              </w:rPr>
              <w:t>Arnould (</w:t>
            </w:r>
            <w:hyperlink r:id="rId7" w:history="1">
              <w:r w:rsidRPr="00A33653">
                <w:rPr>
                  <w:sz w:val="24"/>
                  <w:szCs w:val="24"/>
                  <w:u w:val="single"/>
                </w:rPr>
                <w:t>sarnould@stpaulretreat.org</w:t>
              </w:r>
            </w:hyperlink>
            <w:r w:rsidRPr="00A33653">
              <w:rPr>
                <w:sz w:val="24"/>
                <w:szCs w:val="24"/>
              </w:rPr>
              <w:t>)</w:t>
            </w:r>
          </w:p>
          <w:p w14:paraId="741B63C3" w14:textId="1B2F66E6" w:rsidR="003A4F21" w:rsidRPr="00A33653" w:rsidRDefault="003A4F21" w:rsidP="0089406F">
            <w:pPr>
              <w:rPr>
                <w:sz w:val="24"/>
                <w:szCs w:val="24"/>
              </w:rPr>
            </w:pPr>
            <w:r w:rsidRPr="00A33653">
              <w:rPr>
                <w:sz w:val="24"/>
                <w:szCs w:val="24"/>
              </w:rPr>
              <w:t>Mary Moret (</w:t>
            </w:r>
            <w:hyperlink r:id="rId8" w:history="1">
              <w:r w:rsidR="007952C9" w:rsidRPr="00A33653">
                <w:rPr>
                  <w:rStyle w:val="Hyperlink"/>
                  <w:color w:val="auto"/>
                  <w:sz w:val="24"/>
                  <w:szCs w:val="24"/>
                </w:rPr>
                <w:t>mmoret@stpaulretreat.org</w:t>
              </w:r>
            </w:hyperlink>
            <w:r w:rsidRPr="00A33653">
              <w:rPr>
                <w:sz w:val="24"/>
                <w:szCs w:val="24"/>
              </w:rPr>
              <w:t>)</w:t>
            </w:r>
          </w:p>
          <w:p w14:paraId="3E4F1953" w14:textId="5D114980" w:rsidR="007952C9" w:rsidRPr="00A33653" w:rsidRDefault="007952C9" w:rsidP="0089406F">
            <w:pPr>
              <w:rPr>
                <w:sz w:val="24"/>
                <w:szCs w:val="24"/>
              </w:rPr>
            </w:pPr>
            <w:r w:rsidRPr="00A33653">
              <w:rPr>
                <w:sz w:val="24"/>
                <w:szCs w:val="24"/>
              </w:rPr>
              <w:t>Rob Galbraith (rm_galbraith@comcast.net)</w:t>
            </w:r>
          </w:p>
          <w:p w14:paraId="59CF2613" w14:textId="5E5F3223" w:rsidR="003A4F21" w:rsidRPr="00B96B27" w:rsidRDefault="007952C9" w:rsidP="0089406F">
            <w:pPr>
              <w:rPr>
                <w:sz w:val="24"/>
                <w:szCs w:val="24"/>
              </w:rPr>
            </w:pPr>
            <w:r>
              <w:rPr>
                <w:sz w:val="24"/>
                <w:szCs w:val="24"/>
              </w:rPr>
              <w:t>Fr. Alex Steinmiller (asteinmillerusa</w:t>
            </w:r>
            <w:r w:rsidR="003A4F21" w:rsidRPr="00B96B27">
              <w:rPr>
                <w:sz w:val="24"/>
                <w:szCs w:val="24"/>
              </w:rPr>
              <w:t>@</w:t>
            </w:r>
            <w:r>
              <w:rPr>
                <w:sz w:val="24"/>
                <w:szCs w:val="24"/>
              </w:rPr>
              <w:t>gmail.com</w:t>
            </w:r>
            <w:r w:rsidR="003A4F21" w:rsidRPr="00B96B27">
              <w:rPr>
                <w:sz w:val="24"/>
                <w:szCs w:val="24"/>
              </w:rPr>
              <w:t>)</w:t>
            </w:r>
          </w:p>
        </w:tc>
      </w:tr>
      <w:tr w:rsidR="003A4F21" w:rsidRPr="00B96B27" w14:paraId="72BD70BF" w14:textId="77777777" w:rsidTr="0089406F">
        <w:tc>
          <w:tcPr>
            <w:tcW w:w="1872" w:type="dxa"/>
            <w:shd w:val="clear" w:color="auto" w:fill="auto"/>
          </w:tcPr>
          <w:p w14:paraId="149F20CC" w14:textId="77777777" w:rsidR="003A4F21" w:rsidRPr="00B96B27" w:rsidRDefault="003A4F21" w:rsidP="0089406F">
            <w:pPr>
              <w:rPr>
                <w:b/>
                <w:sz w:val="24"/>
                <w:szCs w:val="24"/>
              </w:rPr>
            </w:pPr>
            <w:r w:rsidRPr="00B96B27">
              <w:rPr>
                <w:b/>
                <w:sz w:val="24"/>
                <w:szCs w:val="24"/>
              </w:rPr>
              <w:t>Meets:</w:t>
            </w:r>
          </w:p>
        </w:tc>
        <w:tc>
          <w:tcPr>
            <w:tcW w:w="7632" w:type="dxa"/>
            <w:shd w:val="clear" w:color="auto" w:fill="auto"/>
          </w:tcPr>
          <w:p w14:paraId="37B9ECC7" w14:textId="77777777" w:rsidR="003A4F21" w:rsidRPr="00B96B27" w:rsidRDefault="003A4F21" w:rsidP="0089406F">
            <w:pPr>
              <w:rPr>
                <w:sz w:val="24"/>
                <w:szCs w:val="24"/>
              </w:rPr>
            </w:pPr>
            <w:r w:rsidRPr="00B96B27">
              <w:rPr>
                <w:sz w:val="24"/>
                <w:szCs w:val="24"/>
              </w:rPr>
              <w:t xml:space="preserve">The last Monday of the month at 4 PM </w:t>
            </w:r>
          </w:p>
        </w:tc>
      </w:tr>
      <w:tr w:rsidR="003A4F21" w:rsidRPr="00B96B27" w14:paraId="748BBB73" w14:textId="77777777" w:rsidTr="0089406F">
        <w:tc>
          <w:tcPr>
            <w:tcW w:w="1872" w:type="dxa"/>
            <w:shd w:val="clear" w:color="auto" w:fill="auto"/>
          </w:tcPr>
          <w:p w14:paraId="689B4326" w14:textId="77777777" w:rsidR="003A4F21" w:rsidRPr="00B96B27" w:rsidRDefault="003A4F21" w:rsidP="0089406F">
            <w:pPr>
              <w:rPr>
                <w:b/>
                <w:sz w:val="24"/>
                <w:szCs w:val="24"/>
              </w:rPr>
            </w:pPr>
            <w:r w:rsidRPr="00B96B27">
              <w:rPr>
                <w:b/>
                <w:sz w:val="24"/>
                <w:szCs w:val="24"/>
              </w:rPr>
              <w:t>Created:</w:t>
            </w:r>
          </w:p>
        </w:tc>
        <w:tc>
          <w:tcPr>
            <w:tcW w:w="7632" w:type="dxa"/>
            <w:shd w:val="clear" w:color="auto" w:fill="auto"/>
          </w:tcPr>
          <w:p w14:paraId="276BFB12" w14:textId="77777777" w:rsidR="003A4F21" w:rsidRPr="00B96B27" w:rsidRDefault="003A4F21" w:rsidP="0089406F">
            <w:pPr>
              <w:rPr>
                <w:sz w:val="24"/>
                <w:szCs w:val="24"/>
              </w:rPr>
            </w:pPr>
            <w:r w:rsidRPr="00B96B27">
              <w:rPr>
                <w:sz w:val="24"/>
                <w:szCs w:val="24"/>
              </w:rPr>
              <w:t>2004-02-09</w:t>
            </w:r>
          </w:p>
        </w:tc>
      </w:tr>
      <w:tr w:rsidR="003A4F21" w:rsidRPr="00B96B27" w14:paraId="478DDC91" w14:textId="77777777" w:rsidTr="0089406F">
        <w:tc>
          <w:tcPr>
            <w:tcW w:w="1872" w:type="dxa"/>
            <w:shd w:val="clear" w:color="auto" w:fill="auto"/>
          </w:tcPr>
          <w:p w14:paraId="2FA329C8" w14:textId="77777777" w:rsidR="003A4F21" w:rsidRPr="00B96B27" w:rsidRDefault="003A4F21" w:rsidP="0089406F">
            <w:pPr>
              <w:rPr>
                <w:sz w:val="24"/>
                <w:szCs w:val="24"/>
              </w:rPr>
            </w:pPr>
            <w:r w:rsidRPr="00B96B27">
              <w:rPr>
                <w:b/>
                <w:sz w:val="24"/>
                <w:szCs w:val="24"/>
              </w:rPr>
              <w:t>Last Revision:</w:t>
            </w:r>
            <w:r w:rsidRPr="00B96B27">
              <w:rPr>
                <w:sz w:val="24"/>
                <w:szCs w:val="24"/>
              </w:rPr>
              <w:t xml:space="preserve">  </w:t>
            </w:r>
          </w:p>
        </w:tc>
        <w:tc>
          <w:tcPr>
            <w:tcW w:w="7632" w:type="dxa"/>
            <w:shd w:val="clear" w:color="auto" w:fill="auto"/>
          </w:tcPr>
          <w:p w14:paraId="2186B300" w14:textId="2A5A3E3F" w:rsidR="003A4F21" w:rsidRPr="00B96B27" w:rsidRDefault="007952C9" w:rsidP="0089406F">
            <w:pPr>
              <w:rPr>
                <w:sz w:val="24"/>
                <w:szCs w:val="24"/>
              </w:rPr>
            </w:pPr>
            <w:r>
              <w:rPr>
                <w:sz w:val="24"/>
                <w:szCs w:val="24"/>
              </w:rPr>
              <w:t>2021-11-15</w:t>
            </w:r>
          </w:p>
        </w:tc>
      </w:tr>
    </w:tbl>
    <w:p w14:paraId="74B544CC" w14:textId="3F21DFEC" w:rsidR="00594424" w:rsidRDefault="00594424" w:rsidP="008D2FE5"/>
    <w:p w14:paraId="119830C3" w14:textId="16935C05" w:rsidR="003E2CF3" w:rsidRDefault="003E2CF3" w:rsidP="008D2FE5"/>
    <w:p w14:paraId="2E3DE19E" w14:textId="17052DE9" w:rsidR="003E2CF3" w:rsidRDefault="003E2CF3" w:rsidP="008D2FE5"/>
    <w:p w14:paraId="3CBF105F" w14:textId="08E3E65B" w:rsidR="003E2CF3" w:rsidRDefault="003E2CF3" w:rsidP="008D2FE5"/>
    <w:tbl>
      <w:tblPr>
        <w:tblStyle w:val="TableGrid"/>
        <w:tblW w:w="9535" w:type="dxa"/>
        <w:tblLook w:val="04A0" w:firstRow="1" w:lastRow="0" w:firstColumn="1" w:lastColumn="0" w:noHBand="0" w:noVBand="1"/>
      </w:tblPr>
      <w:tblGrid>
        <w:gridCol w:w="1795"/>
        <w:gridCol w:w="7740"/>
      </w:tblGrid>
      <w:tr w:rsidR="003E2CF3" w:rsidRPr="003E2CF3" w14:paraId="70BFBDB1" w14:textId="77777777" w:rsidTr="00877981">
        <w:tc>
          <w:tcPr>
            <w:tcW w:w="9535" w:type="dxa"/>
            <w:gridSpan w:val="2"/>
          </w:tcPr>
          <w:p w14:paraId="677AE568" w14:textId="77777777" w:rsidR="003E2CF3" w:rsidRPr="003E2CF3" w:rsidRDefault="003E2CF3" w:rsidP="003E2CF3">
            <w:pPr>
              <w:jc w:val="center"/>
              <w:rPr>
                <w:rFonts w:eastAsiaTheme="minorHAnsi" w:cstheme="minorBidi"/>
                <w:b/>
                <w:bCs/>
                <w:sz w:val="36"/>
                <w:szCs w:val="36"/>
              </w:rPr>
            </w:pPr>
            <w:r w:rsidRPr="003E2CF3">
              <w:rPr>
                <w:rFonts w:eastAsiaTheme="minorHAnsi" w:cstheme="minorBidi"/>
                <w:b/>
                <w:bCs/>
                <w:sz w:val="36"/>
                <w:szCs w:val="36"/>
              </w:rPr>
              <w:lastRenderedPageBreak/>
              <w:t>Board Affairs Committee Charter</w:t>
            </w:r>
          </w:p>
        </w:tc>
      </w:tr>
      <w:tr w:rsidR="003E2CF3" w:rsidRPr="003E2CF3" w14:paraId="7A19A874" w14:textId="77777777" w:rsidTr="00877981">
        <w:tc>
          <w:tcPr>
            <w:tcW w:w="1795" w:type="dxa"/>
            <w:shd w:val="clear" w:color="auto" w:fill="auto"/>
          </w:tcPr>
          <w:p w14:paraId="06DD1342" w14:textId="77777777" w:rsidR="003E2CF3" w:rsidRPr="003E2CF3" w:rsidRDefault="003E2CF3" w:rsidP="003E2CF3">
            <w:pPr>
              <w:rPr>
                <w:rFonts w:eastAsiaTheme="minorHAnsi" w:cstheme="minorBidi"/>
                <w:sz w:val="24"/>
                <w:szCs w:val="24"/>
              </w:rPr>
            </w:pPr>
            <w:r w:rsidRPr="003E2CF3">
              <w:rPr>
                <w:rFonts w:eastAsiaTheme="minorHAnsi" w:cstheme="minorBidi"/>
                <w:b/>
                <w:bCs/>
                <w:sz w:val="24"/>
                <w:szCs w:val="24"/>
              </w:rPr>
              <w:t>Purpose</w:t>
            </w:r>
            <w:r w:rsidRPr="003E2CF3">
              <w:rPr>
                <w:rFonts w:eastAsiaTheme="minorHAnsi" w:cstheme="minorBidi"/>
                <w:sz w:val="24"/>
                <w:szCs w:val="24"/>
              </w:rPr>
              <w:t>:</w:t>
            </w:r>
          </w:p>
          <w:p w14:paraId="6A388A70" w14:textId="77777777" w:rsidR="003E2CF3" w:rsidRPr="003E2CF3" w:rsidRDefault="003E2CF3" w:rsidP="003E2CF3">
            <w:pPr>
              <w:rPr>
                <w:rFonts w:eastAsiaTheme="minorHAnsi" w:cstheme="minorBidi"/>
                <w:sz w:val="24"/>
                <w:szCs w:val="22"/>
              </w:rPr>
            </w:pPr>
          </w:p>
        </w:tc>
        <w:tc>
          <w:tcPr>
            <w:tcW w:w="7740" w:type="dxa"/>
            <w:shd w:val="clear" w:color="auto" w:fill="auto"/>
          </w:tcPr>
          <w:p w14:paraId="1623E520" w14:textId="77777777" w:rsidR="003E2CF3" w:rsidRPr="003E2CF3" w:rsidRDefault="003E2CF3" w:rsidP="003E2CF3">
            <w:pPr>
              <w:rPr>
                <w:rFonts w:eastAsiaTheme="minorHAnsi" w:cstheme="minorBidi"/>
                <w:sz w:val="24"/>
                <w:szCs w:val="22"/>
              </w:rPr>
            </w:pPr>
            <w:r w:rsidRPr="003E2CF3">
              <w:rPr>
                <w:rFonts w:eastAsia="Calibri" w:cstheme="minorBidi"/>
                <w:sz w:val="24"/>
                <w:szCs w:val="24"/>
              </w:rPr>
              <w:t>The primary goals of the Board Affairs Committee are to oversee the internal business of the Board in accordance with its Articles of Incorporation, Bylaws and Governance policies; plan ongoing Board education; obtain qualified members for the Board and its Committees. The Committee reports to the full Board and may work with the Board Chairperson.</w:t>
            </w:r>
          </w:p>
        </w:tc>
      </w:tr>
      <w:tr w:rsidR="003E2CF3" w:rsidRPr="003E2CF3" w14:paraId="04F2541E" w14:textId="77777777" w:rsidTr="00877981">
        <w:tc>
          <w:tcPr>
            <w:tcW w:w="1795" w:type="dxa"/>
            <w:shd w:val="clear" w:color="auto" w:fill="auto"/>
          </w:tcPr>
          <w:p w14:paraId="4560744F" w14:textId="77777777" w:rsidR="003E2CF3" w:rsidRPr="003E2CF3" w:rsidRDefault="003E2CF3" w:rsidP="003E2CF3">
            <w:pPr>
              <w:rPr>
                <w:rFonts w:eastAsiaTheme="minorHAnsi" w:cstheme="minorBidi"/>
                <w:b/>
                <w:bCs/>
                <w:sz w:val="24"/>
                <w:szCs w:val="24"/>
              </w:rPr>
            </w:pPr>
            <w:r w:rsidRPr="003E2CF3">
              <w:rPr>
                <w:rFonts w:eastAsiaTheme="minorHAnsi" w:cstheme="minorBidi"/>
                <w:b/>
                <w:bCs/>
                <w:sz w:val="24"/>
                <w:szCs w:val="24"/>
              </w:rPr>
              <w:t>Scope of Authority,</w:t>
            </w:r>
          </w:p>
          <w:p w14:paraId="205AD271" w14:textId="77777777" w:rsidR="003E2CF3" w:rsidRPr="003E2CF3" w:rsidRDefault="003E2CF3" w:rsidP="003E2CF3">
            <w:pPr>
              <w:rPr>
                <w:rFonts w:eastAsiaTheme="minorHAnsi" w:cstheme="minorBidi"/>
                <w:sz w:val="24"/>
                <w:szCs w:val="24"/>
              </w:rPr>
            </w:pPr>
            <w:r w:rsidRPr="003E2CF3">
              <w:rPr>
                <w:rFonts w:eastAsiaTheme="minorHAnsi" w:cstheme="minorBidi"/>
                <w:b/>
                <w:bCs/>
                <w:sz w:val="24"/>
                <w:szCs w:val="24"/>
              </w:rPr>
              <w:t>Power, and Responsibility</w:t>
            </w:r>
            <w:r w:rsidRPr="003E2CF3">
              <w:rPr>
                <w:rFonts w:eastAsiaTheme="minorHAnsi" w:cstheme="minorBidi"/>
                <w:sz w:val="24"/>
                <w:szCs w:val="24"/>
              </w:rPr>
              <w:t>:</w:t>
            </w:r>
          </w:p>
          <w:p w14:paraId="5748076D" w14:textId="77777777" w:rsidR="003E2CF3" w:rsidRPr="003E2CF3" w:rsidRDefault="003E2CF3" w:rsidP="003E2CF3">
            <w:pPr>
              <w:rPr>
                <w:rFonts w:eastAsiaTheme="minorHAnsi" w:cstheme="minorBidi"/>
                <w:sz w:val="24"/>
                <w:szCs w:val="22"/>
              </w:rPr>
            </w:pPr>
          </w:p>
        </w:tc>
        <w:tc>
          <w:tcPr>
            <w:tcW w:w="7740" w:type="dxa"/>
            <w:shd w:val="clear" w:color="auto" w:fill="auto"/>
          </w:tcPr>
          <w:p w14:paraId="0151BA4A" w14:textId="77777777" w:rsidR="003E2CF3" w:rsidRPr="003E2CF3" w:rsidRDefault="003E2CF3" w:rsidP="003E2CF3">
            <w:pPr>
              <w:autoSpaceDE w:val="0"/>
              <w:autoSpaceDN w:val="0"/>
              <w:adjustRightInd w:val="0"/>
              <w:rPr>
                <w:rFonts w:eastAsia="Calibri" w:cstheme="minorBidi"/>
                <w:sz w:val="24"/>
                <w:szCs w:val="24"/>
              </w:rPr>
            </w:pPr>
            <w:r w:rsidRPr="003E2CF3">
              <w:rPr>
                <w:rFonts w:eastAsia="Calibri" w:cstheme="minorBidi"/>
                <w:sz w:val="24"/>
                <w:szCs w:val="24"/>
              </w:rPr>
              <w:t>The specific responsibilities of the Board Affairs Committee include:</w:t>
            </w:r>
          </w:p>
          <w:p w14:paraId="37646C9E" w14:textId="77777777" w:rsidR="003E2CF3" w:rsidRPr="003E2CF3" w:rsidRDefault="003E2CF3" w:rsidP="003E2CF3">
            <w:pPr>
              <w:numPr>
                <w:ilvl w:val="0"/>
                <w:numId w:val="3"/>
              </w:numPr>
              <w:autoSpaceDE w:val="0"/>
              <w:autoSpaceDN w:val="0"/>
              <w:adjustRightInd w:val="0"/>
              <w:ind w:left="342"/>
              <w:contextualSpacing/>
              <w:rPr>
                <w:rFonts w:eastAsia="Calibri" w:cstheme="minorBidi"/>
                <w:sz w:val="24"/>
                <w:szCs w:val="24"/>
              </w:rPr>
            </w:pPr>
            <w:r w:rsidRPr="003E2CF3">
              <w:rPr>
                <w:rFonts w:eastAsia="Calibri" w:cstheme="minorBidi"/>
                <w:sz w:val="24"/>
                <w:szCs w:val="24"/>
              </w:rPr>
              <w:t>Review and recommend descriptions detailing responsibilities of and expectations for board members and officers.</w:t>
            </w:r>
          </w:p>
          <w:p w14:paraId="22A7CB09" w14:textId="77777777" w:rsidR="003E2CF3" w:rsidRPr="003E2CF3" w:rsidRDefault="003E2CF3" w:rsidP="003E2CF3">
            <w:pPr>
              <w:numPr>
                <w:ilvl w:val="0"/>
                <w:numId w:val="3"/>
              </w:numPr>
              <w:autoSpaceDE w:val="0"/>
              <w:autoSpaceDN w:val="0"/>
              <w:adjustRightInd w:val="0"/>
              <w:ind w:left="342"/>
              <w:contextualSpacing/>
              <w:rPr>
                <w:rFonts w:eastAsia="Calibri" w:cstheme="minorBidi"/>
                <w:sz w:val="24"/>
                <w:szCs w:val="24"/>
              </w:rPr>
            </w:pPr>
            <w:r w:rsidRPr="003E2CF3">
              <w:rPr>
                <w:rFonts w:eastAsia="Calibri" w:cstheme="minorBidi"/>
                <w:sz w:val="24"/>
                <w:szCs w:val="24"/>
              </w:rPr>
              <w:t>Recommend nominees for election and reelection to the board:</w:t>
            </w:r>
          </w:p>
          <w:p w14:paraId="1A24CAD9" w14:textId="77777777" w:rsidR="003E2CF3" w:rsidRPr="003E2CF3" w:rsidRDefault="003E2CF3" w:rsidP="003E2CF3">
            <w:pPr>
              <w:numPr>
                <w:ilvl w:val="0"/>
                <w:numId w:val="4"/>
              </w:numPr>
              <w:autoSpaceDE w:val="0"/>
              <w:autoSpaceDN w:val="0"/>
              <w:adjustRightInd w:val="0"/>
              <w:contextualSpacing/>
              <w:rPr>
                <w:rFonts w:eastAsia="Calibri" w:cstheme="minorBidi"/>
                <w:sz w:val="24"/>
                <w:szCs w:val="24"/>
              </w:rPr>
            </w:pPr>
            <w:r w:rsidRPr="003E2CF3">
              <w:rPr>
                <w:rFonts w:eastAsia="Calibri" w:cstheme="minorBidi"/>
                <w:sz w:val="24"/>
                <w:szCs w:val="24"/>
              </w:rPr>
              <w:t>Identify succession planning/recruitment needs.</w:t>
            </w:r>
          </w:p>
          <w:p w14:paraId="1086B19D" w14:textId="77777777" w:rsidR="003E2CF3" w:rsidRPr="003E2CF3" w:rsidRDefault="003E2CF3" w:rsidP="003E2CF3">
            <w:pPr>
              <w:numPr>
                <w:ilvl w:val="0"/>
                <w:numId w:val="4"/>
              </w:numPr>
              <w:contextualSpacing/>
              <w:rPr>
                <w:rFonts w:eastAsia="Calibri" w:cstheme="minorBidi"/>
                <w:sz w:val="24"/>
                <w:szCs w:val="24"/>
              </w:rPr>
            </w:pPr>
            <w:r w:rsidRPr="003E2CF3">
              <w:rPr>
                <w:rFonts w:eastAsia="Calibri" w:cstheme="minorBidi"/>
                <w:sz w:val="24"/>
                <w:szCs w:val="24"/>
              </w:rPr>
              <w:t xml:space="preserve">Develop and recommend to the board a statement of the competencies needed on the board to be used as a guideline for recruitment and selection of board members. </w:t>
            </w:r>
          </w:p>
          <w:p w14:paraId="1A589227" w14:textId="77777777" w:rsidR="003E2CF3" w:rsidRPr="003E2CF3" w:rsidRDefault="003E2CF3" w:rsidP="003E2CF3">
            <w:pPr>
              <w:numPr>
                <w:ilvl w:val="0"/>
                <w:numId w:val="4"/>
              </w:numPr>
              <w:contextualSpacing/>
              <w:rPr>
                <w:rFonts w:eastAsia="Calibri" w:cstheme="minorBidi"/>
                <w:sz w:val="24"/>
                <w:szCs w:val="24"/>
              </w:rPr>
            </w:pPr>
            <w:r w:rsidRPr="003E2CF3">
              <w:rPr>
                <w:rFonts w:eastAsia="Calibri" w:cstheme="minorBidi"/>
                <w:sz w:val="24"/>
                <w:szCs w:val="24"/>
              </w:rPr>
              <w:t>Develop and regularly update a list of potential board members regardless of whether a vacancy exists.</w:t>
            </w:r>
          </w:p>
          <w:p w14:paraId="52EBABE6" w14:textId="77777777" w:rsidR="003E2CF3" w:rsidRPr="003E2CF3" w:rsidRDefault="003E2CF3" w:rsidP="003E2CF3">
            <w:pPr>
              <w:numPr>
                <w:ilvl w:val="0"/>
                <w:numId w:val="4"/>
              </w:numPr>
              <w:contextualSpacing/>
              <w:rPr>
                <w:rFonts w:eastAsia="Calibri" w:cstheme="minorBidi"/>
                <w:sz w:val="24"/>
                <w:szCs w:val="24"/>
              </w:rPr>
            </w:pPr>
            <w:r w:rsidRPr="003E2CF3">
              <w:rPr>
                <w:rFonts w:eastAsia="Calibri" w:cstheme="minorBidi"/>
                <w:sz w:val="24"/>
                <w:szCs w:val="24"/>
              </w:rPr>
              <w:t>Oversee a process for vetting the fitness of prospective nominees.</w:t>
            </w:r>
            <w:r w:rsidRPr="003E2CF3">
              <w:rPr>
                <w:rFonts w:eastAsiaTheme="minorHAnsi" w:cstheme="minorBidi"/>
                <w:sz w:val="24"/>
                <w:szCs w:val="24"/>
              </w:rPr>
              <w:t xml:space="preserve"> </w:t>
            </w:r>
          </w:p>
          <w:p w14:paraId="362E6634" w14:textId="77777777" w:rsidR="003E2CF3" w:rsidRPr="003E2CF3" w:rsidRDefault="003E2CF3" w:rsidP="003E2CF3">
            <w:pPr>
              <w:numPr>
                <w:ilvl w:val="0"/>
                <w:numId w:val="4"/>
              </w:numPr>
              <w:contextualSpacing/>
              <w:rPr>
                <w:rFonts w:eastAsia="Calibri" w:cstheme="minorBidi"/>
                <w:sz w:val="24"/>
                <w:szCs w:val="24"/>
              </w:rPr>
            </w:pPr>
            <w:r w:rsidRPr="003E2CF3">
              <w:rPr>
                <w:rFonts w:eastAsia="Calibri" w:cstheme="minorBidi"/>
                <w:sz w:val="24"/>
                <w:szCs w:val="24"/>
              </w:rPr>
              <w:t xml:space="preserve">Recruiting Board and Committee members who commit to the Passionist mission with their wisdom, </w:t>
            </w:r>
            <w:proofErr w:type="gramStart"/>
            <w:r w:rsidRPr="003E2CF3">
              <w:rPr>
                <w:rFonts w:eastAsia="Calibri" w:cstheme="minorBidi"/>
                <w:sz w:val="24"/>
                <w:szCs w:val="24"/>
              </w:rPr>
              <w:t>work</w:t>
            </w:r>
            <w:proofErr w:type="gramEnd"/>
            <w:r w:rsidRPr="003E2CF3">
              <w:rPr>
                <w:rFonts w:eastAsia="Calibri" w:cstheme="minorBidi"/>
                <w:sz w:val="24"/>
                <w:szCs w:val="24"/>
              </w:rPr>
              <w:t xml:space="preserve"> and resources.      </w:t>
            </w:r>
          </w:p>
          <w:p w14:paraId="2D13B5F4" w14:textId="77777777" w:rsidR="003E2CF3" w:rsidRPr="003E2CF3" w:rsidRDefault="003E2CF3" w:rsidP="003E2CF3">
            <w:pPr>
              <w:numPr>
                <w:ilvl w:val="0"/>
                <w:numId w:val="4"/>
              </w:numPr>
              <w:contextualSpacing/>
              <w:rPr>
                <w:rFonts w:eastAsia="Calibri" w:cstheme="minorBidi"/>
                <w:sz w:val="24"/>
                <w:szCs w:val="24"/>
              </w:rPr>
            </w:pPr>
            <w:r w:rsidRPr="003E2CF3">
              <w:rPr>
                <w:rFonts w:eastAsia="Calibri" w:cstheme="minorBidi"/>
                <w:sz w:val="24"/>
                <w:szCs w:val="24"/>
              </w:rPr>
              <w:t>Design and hold orientation for new board members.</w:t>
            </w:r>
          </w:p>
          <w:p w14:paraId="68381C0B" w14:textId="77777777" w:rsidR="003E2CF3" w:rsidRPr="003E2CF3" w:rsidRDefault="003E2CF3" w:rsidP="003E2CF3">
            <w:pPr>
              <w:numPr>
                <w:ilvl w:val="0"/>
                <w:numId w:val="3"/>
              </w:numPr>
              <w:autoSpaceDE w:val="0"/>
              <w:autoSpaceDN w:val="0"/>
              <w:adjustRightInd w:val="0"/>
              <w:ind w:left="342"/>
              <w:contextualSpacing/>
              <w:rPr>
                <w:rFonts w:eastAsia="Calibri" w:cstheme="minorBidi"/>
                <w:sz w:val="24"/>
                <w:szCs w:val="24"/>
              </w:rPr>
            </w:pPr>
            <w:r w:rsidRPr="003E2CF3">
              <w:rPr>
                <w:rFonts w:eastAsia="Calibri" w:cstheme="minorBidi"/>
                <w:sz w:val="24"/>
                <w:szCs w:val="24"/>
              </w:rPr>
              <w:t>Conduct a succession planning process for:</w:t>
            </w:r>
          </w:p>
          <w:p w14:paraId="4B98B9FF" w14:textId="77777777" w:rsidR="003E2CF3" w:rsidRPr="003E2CF3" w:rsidRDefault="003E2CF3" w:rsidP="003E2CF3">
            <w:pPr>
              <w:numPr>
                <w:ilvl w:val="0"/>
                <w:numId w:val="5"/>
              </w:numPr>
              <w:autoSpaceDE w:val="0"/>
              <w:autoSpaceDN w:val="0"/>
              <w:adjustRightInd w:val="0"/>
              <w:ind w:left="720"/>
              <w:contextualSpacing/>
              <w:rPr>
                <w:rFonts w:eastAsia="Calibri" w:cstheme="minorBidi"/>
                <w:sz w:val="24"/>
                <w:szCs w:val="24"/>
              </w:rPr>
            </w:pPr>
            <w:r w:rsidRPr="003E2CF3">
              <w:rPr>
                <w:rFonts w:eastAsia="Calibri" w:cstheme="minorBidi"/>
                <w:sz w:val="24"/>
                <w:szCs w:val="24"/>
              </w:rPr>
              <w:t xml:space="preserve">Board Chair </w:t>
            </w:r>
          </w:p>
          <w:p w14:paraId="3D2449F9" w14:textId="77777777" w:rsidR="003E2CF3" w:rsidRPr="003E2CF3" w:rsidRDefault="003E2CF3" w:rsidP="003E2CF3">
            <w:pPr>
              <w:numPr>
                <w:ilvl w:val="0"/>
                <w:numId w:val="5"/>
              </w:numPr>
              <w:autoSpaceDE w:val="0"/>
              <w:autoSpaceDN w:val="0"/>
              <w:adjustRightInd w:val="0"/>
              <w:ind w:left="720"/>
              <w:contextualSpacing/>
              <w:rPr>
                <w:rFonts w:eastAsia="Calibri" w:cstheme="minorBidi"/>
                <w:sz w:val="24"/>
                <w:szCs w:val="24"/>
              </w:rPr>
            </w:pPr>
            <w:r w:rsidRPr="003E2CF3">
              <w:rPr>
                <w:rFonts w:eastAsia="Calibri" w:cstheme="minorBidi"/>
                <w:sz w:val="24"/>
                <w:szCs w:val="24"/>
              </w:rPr>
              <w:t xml:space="preserve">Director of Mission and Ministry </w:t>
            </w:r>
          </w:p>
          <w:p w14:paraId="3436A33C" w14:textId="77777777" w:rsidR="003E2CF3" w:rsidRPr="003E2CF3" w:rsidRDefault="003E2CF3" w:rsidP="003E2CF3">
            <w:pPr>
              <w:numPr>
                <w:ilvl w:val="0"/>
                <w:numId w:val="5"/>
              </w:numPr>
              <w:autoSpaceDE w:val="0"/>
              <w:autoSpaceDN w:val="0"/>
              <w:adjustRightInd w:val="0"/>
              <w:ind w:left="720"/>
              <w:contextualSpacing/>
              <w:rPr>
                <w:rFonts w:eastAsia="Calibri" w:cstheme="minorBidi"/>
                <w:sz w:val="24"/>
                <w:szCs w:val="24"/>
              </w:rPr>
            </w:pPr>
            <w:r w:rsidRPr="003E2CF3">
              <w:rPr>
                <w:rFonts w:eastAsia="Calibri" w:cstheme="minorBidi"/>
                <w:sz w:val="24"/>
                <w:szCs w:val="24"/>
              </w:rPr>
              <w:t>Board officers for election by the full board</w:t>
            </w:r>
          </w:p>
          <w:p w14:paraId="2F20FD1B" w14:textId="77777777" w:rsidR="003E2CF3" w:rsidRPr="003E2CF3" w:rsidRDefault="003E2CF3" w:rsidP="003E2CF3">
            <w:pPr>
              <w:numPr>
                <w:ilvl w:val="0"/>
                <w:numId w:val="3"/>
              </w:numPr>
              <w:autoSpaceDE w:val="0"/>
              <w:autoSpaceDN w:val="0"/>
              <w:adjustRightInd w:val="0"/>
              <w:ind w:left="360"/>
              <w:contextualSpacing/>
              <w:rPr>
                <w:rFonts w:eastAsia="Calibri" w:cstheme="minorBidi"/>
                <w:sz w:val="24"/>
                <w:szCs w:val="24"/>
              </w:rPr>
            </w:pPr>
            <w:r w:rsidRPr="003E2CF3">
              <w:rPr>
                <w:rFonts w:eastAsia="Calibri" w:cstheme="minorBidi"/>
                <w:sz w:val="24"/>
                <w:szCs w:val="24"/>
              </w:rPr>
              <w:t>Review the corporate bylaws and recommend any needed changes to the Board.</w:t>
            </w:r>
          </w:p>
          <w:p w14:paraId="1F9AB327" w14:textId="77777777" w:rsidR="003E2CF3" w:rsidRPr="003E2CF3" w:rsidRDefault="003E2CF3" w:rsidP="003E2CF3">
            <w:pPr>
              <w:numPr>
                <w:ilvl w:val="0"/>
                <w:numId w:val="3"/>
              </w:numPr>
              <w:autoSpaceDE w:val="0"/>
              <w:autoSpaceDN w:val="0"/>
              <w:adjustRightInd w:val="0"/>
              <w:ind w:left="360"/>
              <w:contextualSpacing/>
              <w:rPr>
                <w:rFonts w:eastAsia="Calibri" w:cstheme="minorBidi"/>
                <w:sz w:val="24"/>
                <w:szCs w:val="24"/>
              </w:rPr>
            </w:pPr>
            <w:r w:rsidRPr="003E2CF3">
              <w:rPr>
                <w:rFonts w:eastAsia="Calibri" w:cstheme="minorBidi"/>
                <w:sz w:val="24"/>
                <w:szCs w:val="24"/>
              </w:rPr>
              <w:t>Oversee the board’s self-evaluation by collecting monitoring data. Information gleaned by this process is shared with the Board and may be used by the Committee in the following year to better facilitate Board training/communication.</w:t>
            </w:r>
          </w:p>
          <w:p w14:paraId="0CD79771" w14:textId="77777777" w:rsidR="003E2CF3" w:rsidRPr="003E2CF3" w:rsidRDefault="003E2CF3" w:rsidP="003E2CF3">
            <w:pPr>
              <w:numPr>
                <w:ilvl w:val="0"/>
                <w:numId w:val="3"/>
              </w:numPr>
              <w:autoSpaceDE w:val="0"/>
              <w:autoSpaceDN w:val="0"/>
              <w:adjustRightInd w:val="0"/>
              <w:ind w:left="360"/>
              <w:contextualSpacing/>
              <w:rPr>
                <w:rFonts w:eastAsia="Calibri"/>
                <w:sz w:val="24"/>
                <w:szCs w:val="24"/>
              </w:rPr>
            </w:pPr>
            <w:r w:rsidRPr="003E2CF3">
              <w:rPr>
                <w:rFonts w:eastAsia="Calibri"/>
                <w:sz w:val="24"/>
                <w:szCs w:val="24"/>
              </w:rPr>
              <w:t xml:space="preserve">Facilitate the annual evaluation of the Director of Mission and Ministry by compiling results from each of the areas for monitoring throughout the year.  These results will be presented to the Board and Director of Mission and Ministry. The evaluation of the Director of Mission and Ministry will be determined by the full board and delivered to the DMM by the Board Chair and Committee Chairs. </w:t>
            </w:r>
          </w:p>
          <w:p w14:paraId="45D98D56" w14:textId="77777777" w:rsidR="003E2CF3" w:rsidRPr="003E2CF3" w:rsidRDefault="003E2CF3" w:rsidP="003E2CF3">
            <w:pPr>
              <w:numPr>
                <w:ilvl w:val="0"/>
                <w:numId w:val="3"/>
              </w:numPr>
              <w:autoSpaceDE w:val="0"/>
              <w:autoSpaceDN w:val="0"/>
              <w:adjustRightInd w:val="0"/>
              <w:ind w:left="360"/>
              <w:contextualSpacing/>
              <w:rPr>
                <w:rFonts w:eastAsia="Calibri"/>
                <w:sz w:val="24"/>
                <w:szCs w:val="24"/>
              </w:rPr>
            </w:pPr>
            <w:r w:rsidRPr="003E2CF3">
              <w:rPr>
                <w:rFonts w:eastAsia="Calibri"/>
                <w:sz w:val="24"/>
                <w:szCs w:val="24"/>
              </w:rPr>
              <w:t>Review the Governing Policies from the Board Policy Handbook and recommend any needed changes to the Board.</w:t>
            </w:r>
          </w:p>
          <w:p w14:paraId="460FFA6D" w14:textId="77777777" w:rsidR="003E2CF3" w:rsidRPr="003E2CF3" w:rsidRDefault="003E2CF3" w:rsidP="003E2CF3">
            <w:pPr>
              <w:widowControl w:val="0"/>
              <w:numPr>
                <w:ilvl w:val="0"/>
                <w:numId w:val="3"/>
              </w:numPr>
              <w:autoSpaceDE w:val="0"/>
              <w:autoSpaceDN w:val="0"/>
              <w:adjustRightInd w:val="0"/>
              <w:ind w:left="360"/>
              <w:contextualSpacing/>
              <w:rPr>
                <w:rFonts w:eastAsiaTheme="minorHAnsi"/>
                <w:w w:val="105"/>
                <w:sz w:val="24"/>
                <w:szCs w:val="24"/>
              </w:rPr>
            </w:pPr>
            <w:r w:rsidRPr="003E2CF3">
              <w:rPr>
                <w:rFonts w:eastAsia="Calibri"/>
                <w:sz w:val="24"/>
                <w:szCs w:val="24"/>
              </w:rPr>
              <w:t xml:space="preserve">Implement a Board Education and Training Plan.  </w:t>
            </w:r>
            <w:r w:rsidRPr="003E2CF3">
              <w:rPr>
                <w:rFonts w:eastAsiaTheme="minorHAnsi"/>
                <w:w w:val="105"/>
                <w:sz w:val="24"/>
                <w:szCs w:val="24"/>
              </w:rPr>
              <w:t>The Board will invest in its governance capacity accordingly:</w:t>
            </w:r>
          </w:p>
          <w:p w14:paraId="6E070DCC" w14:textId="77777777" w:rsidR="003E2CF3" w:rsidRPr="003E2CF3" w:rsidRDefault="003E2CF3" w:rsidP="003E2CF3">
            <w:pPr>
              <w:widowControl w:val="0"/>
              <w:numPr>
                <w:ilvl w:val="0"/>
                <w:numId w:val="6"/>
              </w:numPr>
              <w:ind w:left="630"/>
              <w:rPr>
                <w:rFonts w:eastAsiaTheme="minorHAnsi"/>
                <w:spacing w:val="-7"/>
                <w:w w:val="105"/>
                <w:sz w:val="24"/>
                <w:szCs w:val="24"/>
              </w:rPr>
            </w:pPr>
            <w:r w:rsidRPr="003E2CF3">
              <w:rPr>
                <w:rFonts w:eastAsiaTheme="minorHAnsi"/>
                <w:spacing w:val="-7"/>
                <w:w w:val="105"/>
                <w:sz w:val="24"/>
                <w:szCs w:val="24"/>
              </w:rPr>
              <w:t>Board skills, methods, and supports will be sufficient to assure governing with excellence,</w:t>
            </w:r>
          </w:p>
          <w:p w14:paraId="1FA94206" w14:textId="77777777" w:rsidR="003E2CF3" w:rsidRPr="003E2CF3" w:rsidRDefault="003E2CF3" w:rsidP="003E2CF3">
            <w:pPr>
              <w:widowControl w:val="0"/>
              <w:numPr>
                <w:ilvl w:val="0"/>
                <w:numId w:val="6"/>
              </w:numPr>
              <w:tabs>
                <w:tab w:val="left" w:pos="822"/>
              </w:tabs>
              <w:ind w:left="630"/>
              <w:rPr>
                <w:rFonts w:eastAsiaTheme="minorHAnsi"/>
                <w:spacing w:val="-7"/>
                <w:w w:val="105"/>
                <w:sz w:val="24"/>
                <w:szCs w:val="24"/>
              </w:rPr>
            </w:pPr>
            <w:r w:rsidRPr="003E2CF3">
              <w:rPr>
                <w:rFonts w:eastAsiaTheme="minorHAnsi"/>
                <w:spacing w:val="-7"/>
                <w:w w:val="105"/>
                <w:sz w:val="24"/>
                <w:szCs w:val="24"/>
              </w:rPr>
              <w:t xml:space="preserve">Coordination with the Policy Governance Coordinator for training and retraining will be used to orient new members and candidates for membership, as well as to maintain and increase existing member skills </w:t>
            </w:r>
            <w:r w:rsidRPr="003E2CF3">
              <w:rPr>
                <w:rFonts w:eastAsiaTheme="minorHAnsi"/>
                <w:spacing w:val="-7"/>
                <w:w w:val="105"/>
                <w:sz w:val="24"/>
                <w:szCs w:val="24"/>
              </w:rPr>
              <w:lastRenderedPageBreak/>
              <w:t>and understandings, and</w:t>
            </w:r>
          </w:p>
          <w:p w14:paraId="3B569DD9" w14:textId="77777777" w:rsidR="003E2CF3" w:rsidRPr="003E2CF3" w:rsidRDefault="003E2CF3" w:rsidP="003E2CF3">
            <w:pPr>
              <w:numPr>
                <w:ilvl w:val="0"/>
                <w:numId w:val="6"/>
              </w:numPr>
              <w:ind w:left="616"/>
              <w:rPr>
                <w:sz w:val="24"/>
                <w:szCs w:val="24"/>
              </w:rPr>
            </w:pPr>
            <w:r w:rsidRPr="003E2CF3">
              <w:rPr>
                <w:rFonts w:eastAsiaTheme="minorHAnsi"/>
                <w:spacing w:val="-7"/>
                <w:w w:val="105"/>
                <w:sz w:val="24"/>
                <w:szCs w:val="24"/>
              </w:rPr>
              <w:t>various means will be used as needed to ensure the Board's ability to reflect the Passionist charism</w:t>
            </w:r>
            <w:r w:rsidRPr="003E2CF3">
              <w:rPr>
                <w:spacing w:val="-7"/>
                <w:w w:val="105"/>
                <w:sz w:val="24"/>
                <w:szCs w:val="24"/>
              </w:rPr>
              <w:t>.</w:t>
            </w:r>
          </w:p>
        </w:tc>
      </w:tr>
      <w:tr w:rsidR="003E2CF3" w:rsidRPr="003E2CF3" w14:paraId="5C682FAD" w14:textId="77777777" w:rsidTr="00877981">
        <w:tc>
          <w:tcPr>
            <w:tcW w:w="1795" w:type="dxa"/>
            <w:shd w:val="clear" w:color="auto" w:fill="auto"/>
          </w:tcPr>
          <w:p w14:paraId="5F91C4E9" w14:textId="77777777" w:rsidR="003E2CF3" w:rsidRPr="003E2CF3" w:rsidRDefault="003E2CF3" w:rsidP="003E2CF3">
            <w:pPr>
              <w:rPr>
                <w:rFonts w:eastAsiaTheme="minorHAnsi" w:cstheme="minorBidi"/>
                <w:b/>
                <w:sz w:val="24"/>
                <w:szCs w:val="24"/>
              </w:rPr>
            </w:pPr>
            <w:r w:rsidRPr="003E2CF3">
              <w:rPr>
                <w:rFonts w:eastAsiaTheme="minorHAnsi" w:cstheme="minorBidi"/>
                <w:b/>
                <w:sz w:val="24"/>
                <w:szCs w:val="24"/>
              </w:rPr>
              <w:lastRenderedPageBreak/>
              <w:t>Special</w:t>
            </w:r>
          </w:p>
          <w:p w14:paraId="763BF974" w14:textId="77777777" w:rsidR="003E2CF3" w:rsidRPr="003E2CF3" w:rsidRDefault="003E2CF3" w:rsidP="003E2CF3">
            <w:pPr>
              <w:rPr>
                <w:rFonts w:eastAsiaTheme="minorHAnsi" w:cstheme="minorBidi"/>
                <w:sz w:val="24"/>
                <w:szCs w:val="22"/>
              </w:rPr>
            </w:pPr>
            <w:r w:rsidRPr="003E2CF3">
              <w:rPr>
                <w:rFonts w:eastAsiaTheme="minorHAnsi" w:cstheme="minorBidi"/>
                <w:b/>
                <w:sz w:val="24"/>
                <w:szCs w:val="24"/>
              </w:rPr>
              <w:t>Rules of Governance:</w:t>
            </w:r>
          </w:p>
        </w:tc>
        <w:tc>
          <w:tcPr>
            <w:tcW w:w="7740" w:type="dxa"/>
            <w:shd w:val="clear" w:color="auto" w:fill="auto"/>
          </w:tcPr>
          <w:p w14:paraId="75DDDD09" w14:textId="77777777" w:rsidR="003E2CF3" w:rsidRPr="003E2CF3" w:rsidRDefault="003E2CF3" w:rsidP="003E2CF3">
            <w:pPr>
              <w:numPr>
                <w:ilvl w:val="0"/>
                <w:numId w:val="7"/>
              </w:numPr>
              <w:ind w:left="342"/>
              <w:rPr>
                <w:rFonts w:eastAsiaTheme="minorHAnsi" w:cstheme="minorBidi"/>
                <w:sz w:val="24"/>
                <w:szCs w:val="24"/>
              </w:rPr>
            </w:pPr>
            <w:r w:rsidRPr="003E2CF3">
              <w:rPr>
                <w:rFonts w:eastAsiaTheme="minorHAnsi" w:cstheme="minorBidi"/>
                <w:sz w:val="24"/>
                <w:szCs w:val="24"/>
              </w:rPr>
              <w:t>Minutes of each meeting shall be kept and forwarded to the Board Secretary within five (5) days of each meeting date.  The Board Secretary will distribute them to the Board of Directors.</w:t>
            </w:r>
          </w:p>
          <w:p w14:paraId="5B7592E3" w14:textId="77777777" w:rsidR="003E2CF3" w:rsidRPr="003E2CF3" w:rsidRDefault="003E2CF3" w:rsidP="003E2CF3">
            <w:pPr>
              <w:numPr>
                <w:ilvl w:val="0"/>
                <w:numId w:val="7"/>
              </w:numPr>
              <w:ind w:left="342"/>
              <w:rPr>
                <w:rFonts w:eastAsiaTheme="minorHAnsi" w:cstheme="minorBidi"/>
                <w:sz w:val="24"/>
                <w:szCs w:val="24"/>
              </w:rPr>
            </w:pPr>
            <w:r w:rsidRPr="003E2CF3">
              <w:rPr>
                <w:rFonts w:eastAsiaTheme="minorHAnsi" w:cstheme="minorBidi"/>
                <w:sz w:val="24"/>
                <w:szCs w:val="24"/>
              </w:rPr>
              <w:t>In conjunction with the Charism Committee, the Board Affairs Committee will coordinate the Installation Ceremony for new Board members.</w:t>
            </w:r>
          </w:p>
          <w:p w14:paraId="4890E89A" w14:textId="77777777" w:rsidR="003E2CF3" w:rsidRPr="003E2CF3" w:rsidRDefault="003E2CF3" w:rsidP="003E2CF3">
            <w:pPr>
              <w:numPr>
                <w:ilvl w:val="0"/>
                <w:numId w:val="7"/>
              </w:numPr>
              <w:ind w:left="342"/>
              <w:rPr>
                <w:rFonts w:eastAsiaTheme="minorHAnsi" w:cstheme="minorBidi"/>
                <w:sz w:val="24"/>
                <w:szCs w:val="24"/>
              </w:rPr>
            </w:pPr>
            <w:r w:rsidRPr="003E2CF3">
              <w:rPr>
                <w:rFonts w:eastAsiaTheme="minorHAnsi" w:cstheme="minorBidi"/>
                <w:sz w:val="24"/>
                <w:szCs w:val="24"/>
              </w:rPr>
              <w:t>The Chair is responsible for creating the meeting agenda.</w:t>
            </w:r>
          </w:p>
          <w:p w14:paraId="7A38497D" w14:textId="77777777" w:rsidR="003E2CF3" w:rsidRPr="003E2CF3" w:rsidRDefault="003E2CF3" w:rsidP="003E2CF3">
            <w:pPr>
              <w:numPr>
                <w:ilvl w:val="0"/>
                <w:numId w:val="7"/>
              </w:numPr>
              <w:ind w:left="342"/>
              <w:rPr>
                <w:rFonts w:eastAsiaTheme="minorHAnsi" w:cstheme="minorBidi"/>
                <w:sz w:val="24"/>
                <w:szCs w:val="22"/>
              </w:rPr>
            </w:pPr>
            <w:r w:rsidRPr="003E2CF3">
              <w:rPr>
                <w:rFonts w:eastAsiaTheme="minorHAnsi" w:cstheme="minorBidi"/>
                <w:sz w:val="24"/>
                <w:szCs w:val="24"/>
              </w:rPr>
              <w:t>Each meeting will begin with a reflection on the charism of St. Paul of the Cross.</w:t>
            </w:r>
          </w:p>
        </w:tc>
      </w:tr>
      <w:tr w:rsidR="003E2CF3" w:rsidRPr="003E2CF3" w14:paraId="452C04D1" w14:textId="77777777" w:rsidTr="00877981">
        <w:tc>
          <w:tcPr>
            <w:tcW w:w="1795" w:type="dxa"/>
            <w:shd w:val="clear" w:color="auto" w:fill="auto"/>
          </w:tcPr>
          <w:p w14:paraId="23F9F603" w14:textId="77777777" w:rsidR="003E2CF3" w:rsidRPr="003E2CF3" w:rsidRDefault="003E2CF3" w:rsidP="003E2CF3">
            <w:pPr>
              <w:rPr>
                <w:rFonts w:eastAsiaTheme="minorHAnsi" w:cstheme="minorBidi"/>
                <w:b/>
                <w:bCs/>
                <w:sz w:val="24"/>
                <w:szCs w:val="24"/>
              </w:rPr>
            </w:pPr>
            <w:r w:rsidRPr="003E2CF3">
              <w:rPr>
                <w:rFonts w:eastAsiaTheme="minorHAnsi" w:cstheme="minorBidi"/>
                <w:b/>
                <w:bCs/>
                <w:sz w:val="24"/>
                <w:szCs w:val="24"/>
              </w:rPr>
              <w:t>Membership:</w:t>
            </w:r>
          </w:p>
          <w:p w14:paraId="475F95B9" w14:textId="77777777" w:rsidR="003E2CF3" w:rsidRPr="003E2CF3" w:rsidRDefault="003E2CF3" w:rsidP="003E2CF3">
            <w:pPr>
              <w:rPr>
                <w:rFonts w:eastAsiaTheme="minorHAnsi" w:cstheme="minorBidi"/>
                <w:sz w:val="24"/>
                <w:szCs w:val="22"/>
              </w:rPr>
            </w:pPr>
          </w:p>
        </w:tc>
        <w:tc>
          <w:tcPr>
            <w:tcW w:w="7740" w:type="dxa"/>
            <w:shd w:val="clear" w:color="auto" w:fill="auto"/>
          </w:tcPr>
          <w:p w14:paraId="38FFC2BC" w14:textId="77777777" w:rsidR="003E2CF3" w:rsidRPr="003E2CF3" w:rsidRDefault="003E2CF3" w:rsidP="003E2CF3">
            <w:pPr>
              <w:rPr>
                <w:rFonts w:eastAsiaTheme="minorHAnsi" w:cstheme="minorBidi"/>
                <w:sz w:val="24"/>
                <w:szCs w:val="24"/>
              </w:rPr>
            </w:pPr>
            <w:r w:rsidRPr="003E2CF3">
              <w:rPr>
                <w:rFonts w:eastAsiaTheme="minorHAnsi" w:cstheme="minorBidi"/>
                <w:sz w:val="24"/>
                <w:szCs w:val="24"/>
              </w:rPr>
              <w:t xml:space="preserve">The Chair of the Committee is a member of the Board of Directors, appointed by the Board Chair. Board members can request to be on this committee when they complete their Board Nomination form each spring, but the composition of the Committee is at the discretion of the Board Chair. The Chair of the Board of Directors may, at their discretion, appoint additional Members at Large who possesses skills and/or experience deemed necessary for the success of the committee.  </w:t>
            </w:r>
            <w:proofErr w:type="gramStart"/>
            <w:r w:rsidRPr="003E2CF3">
              <w:rPr>
                <w:rFonts w:eastAsiaTheme="minorHAnsi" w:cstheme="minorBidi"/>
                <w:sz w:val="24"/>
                <w:szCs w:val="24"/>
              </w:rPr>
              <w:t>In order to</w:t>
            </w:r>
            <w:proofErr w:type="gramEnd"/>
            <w:r w:rsidRPr="003E2CF3">
              <w:rPr>
                <w:rFonts w:eastAsiaTheme="minorHAnsi" w:cstheme="minorBidi"/>
                <w:sz w:val="24"/>
                <w:szCs w:val="24"/>
              </w:rPr>
              <w:t xml:space="preserve"> develop future leaders, effective July 1, 2014:</w:t>
            </w:r>
          </w:p>
          <w:p w14:paraId="46DE68AF" w14:textId="77777777" w:rsidR="003E2CF3" w:rsidRPr="003E2CF3" w:rsidRDefault="003E2CF3" w:rsidP="003E2CF3">
            <w:pPr>
              <w:numPr>
                <w:ilvl w:val="0"/>
                <w:numId w:val="8"/>
              </w:numPr>
              <w:ind w:left="342"/>
              <w:rPr>
                <w:sz w:val="24"/>
                <w:szCs w:val="24"/>
              </w:rPr>
            </w:pPr>
            <w:r w:rsidRPr="003E2CF3">
              <w:rPr>
                <w:sz w:val="24"/>
                <w:szCs w:val="24"/>
              </w:rPr>
              <w:t>Individuals may serve only two (2) years as the Chair or Vice Chair.</w:t>
            </w:r>
          </w:p>
          <w:p w14:paraId="5D62D8DD" w14:textId="77777777" w:rsidR="003E2CF3" w:rsidRPr="003E2CF3" w:rsidRDefault="003E2CF3" w:rsidP="003E2CF3">
            <w:pPr>
              <w:numPr>
                <w:ilvl w:val="0"/>
                <w:numId w:val="8"/>
              </w:numPr>
              <w:ind w:left="342"/>
              <w:rPr>
                <w:sz w:val="24"/>
                <w:szCs w:val="24"/>
              </w:rPr>
            </w:pPr>
            <w:r w:rsidRPr="003E2CF3">
              <w:rPr>
                <w:sz w:val="24"/>
                <w:szCs w:val="24"/>
              </w:rPr>
              <w:t>Individuals may serve on the committee for no more than eight (8) years; they may rejoin the committee after a minimum period of one year off the committee.</w:t>
            </w:r>
          </w:p>
          <w:p w14:paraId="34268794" w14:textId="77777777" w:rsidR="003E2CF3" w:rsidRPr="003E2CF3" w:rsidRDefault="003E2CF3" w:rsidP="003E2CF3">
            <w:pPr>
              <w:rPr>
                <w:rFonts w:eastAsiaTheme="minorHAnsi" w:cstheme="minorBidi"/>
                <w:sz w:val="24"/>
                <w:szCs w:val="22"/>
              </w:rPr>
            </w:pPr>
            <w:r w:rsidRPr="003E2CF3">
              <w:rPr>
                <w:rFonts w:eastAsiaTheme="minorHAnsi" w:cstheme="minorBidi"/>
                <w:sz w:val="24"/>
                <w:szCs w:val="24"/>
              </w:rPr>
              <w:t>Further, either the Chair or Vice Chair must be a board member.</w:t>
            </w:r>
          </w:p>
        </w:tc>
      </w:tr>
      <w:tr w:rsidR="003E2CF3" w:rsidRPr="003E2CF3" w14:paraId="597A0B51" w14:textId="77777777" w:rsidTr="00877981">
        <w:tc>
          <w:tcPr>
            <w:tcW w:w="1795" w:type="dxa"/>
            <w:shd w:val="clear" w:color="auto" w:fill="auto"/>
          </w:tcPr>
          <w:p w14:paraId="44C1ADC7" w14:textId="77777777" w:rsidR="003E2CF3" w:rsidRPr="003E2CF3" w:rsidRDefault="003E2CF3" w:rsidP="003E2CF3">
            <w:pPr>
              <w:rPr>
                <w:rFonts w:eastAsiaTheme="minorHAnsi" w:cstheme="minorBidi"/>
                <w:sz w:val="24"/>
                <w:szCs w:val="22"/>
              </w:rPr>
            </w:pPr>
            <w:r w:rsidRPr="003E2CF3">
              <w:rPr>
                <w:rFonts w:eastAsiaTheme="minorHAnsi" w:cstheme="minorBidi"/>
                <w:b/>
                <w:sz w:val="24"/>
                <w:szCs w:val="24"/>
              </w:rPr>
              <w:t>Chair:</w:t>
            </w:r>
          </w:p>
        </w:tc>
        <w:tc>
          <w:tcPr>
            <w:tcW w:w="7740" w:type="dxa"/>
            <w:shd w:val="clear" w:color="auto" w:fill="auto"/>
          </w:tcPr>
          <w:p w14:paraId="55347BB1" w14:textId="77777777" w:rsidR="003E2CF3" w:rsidRPr="003E2CF3" w:rsidRDefault="003E2CF3" w:rsidP="003E2CF3">
            <w:pPr>
              <w:rPr>
                <w:rFonts w:eastAsiaTheme="minorHAnsi" w:cstheme="minorBidi"/>
                <w:sz w:val="24"/>
                <w:szCs w:val="22"/>
              </w:rPr>
            </w:pPr>
            <w:r w:rsidRPr="003E2CF3">
              <w:rPr>
                <w:rFonts w:eastAsiaTheme="minorHAnsi" w:cstheme="minorBidi"/>
                <w:sz w:val="24"/>
                <w:szCs w:val="24"/>
              </w:rPr>
              <w:t>John Bodary</w:t>
            </w:r>
          </w:p>
        </w:tc>
      </w:tr>
      <w:tr w:rsidR="003E2CF3" w:rsidRPr="003E2CF3" w14:paraId="73DBACF6" w14:textId="77777777" w:rsidTr="00877981">
        <w:tc>
          <w:tcPr>
            <w:tcW w:w="1795" w:type="dxa"/>
            <w:shd w:val="clear" w:color="auto" w:fill="auto"/>
          </w:tcPr>
          <w:p w14:paraId="3A111059" w14:textId="77777777" w:rsidR="003E2CF3" w:rsidRPr="003E2CF3" w:rsidRDefault="003E2CF3" w:rsidP="003E2CF3">
            <w:pPr>
              <w:rPr>
                <w:rFonts w:eastAsiaTheme="minorHAnsi" w:cstheme="minorBidi"/>
                <w:sz w:val="24"/>
                <w:szCs w:val="22"/>
              </w:rPr>
            </w:pPr>
            <w:r w:rsidRPr="003E2CF3">
              <w:rPr>
                <w:rFonts w:eastAsiaTheme="minorHAnsi" w:cstheme="minorBidi"/>
                <w:b/>
                <w:sz w:val="24"/>
                <w:szCs w:val="24"/>
              </w:rPr>
              <w:t>Vice Chair:</w:t>
            </w:r>
          </w:p>
        </w:tc>
        <w:tc>
          <w:tcPr>
            <w:tcW w:w="7740" w:type="dxa"/>
            <w:shd w:val="clear" w:color="auto" w:fill="auto"/>
          </w:tcPr>
          <w:p w14:paraId="3BACEBB7" w14:textId="77777777" w:rsidR="003E2CF3" w:rsidRPr="003E2CF3" w:rsidRDefault="003E2CF3" w:rsidP="003E2CF3">
            <w:pPr>
              <w:rPr>
                <w:rFonts w:eastAsiaTheme="minorHAnsi" w:cstheme="minorBidi"/>
                <w:sz w:val="24"/>
                <w:szCs w:val="22"/>
              </w:rPr>
            </w:pPr>
            <w:r w:rsidRPr="003E2CF3">
              <w:rPr>
                <w:rFonts w:eastAsiaTheme="minorHAnsi" w:cstheme="minorBidi"/>
                <w:sz w:val="24"/>
                <w:szCs w:val="24"/>
              </w:rPr>
              <w:t>Jim McKelvey</w:t>
            </w:r>
          </w:p>
        </w:tc>
      </w:tr>
      <w:tr w:rsidR="003E2CF3" w:rsidRPr="003E2CF3" w14:paraId="1D9D7AE3" w14:textId="77777777" w:rsidTr="00877981">
        <w:tc>
          <w:tcPr>
            <w:tcW w:w="1795" w:type="dxa"/>
            <w:shd w:val="clear" w:color="auto" w:fill="auto"/>
          </w:tcPr>
          <w:p w14:paraId="4D873F45" w14:textId="77777777" w:rsidR="003E2CF3" w:rsidRPr="003E2CF3" w:rsidRDefault="003E2CF3" w:rsidP="003E2CF3">
            <w:pPr>
              <w:rPr>
                <w:rFonts w:eastAsiaTheme="minorHAnsi" w:cstheme="minorBidi"/>
                <w:sz w:val="24"/>
                <w:szCs w:val="22"/>
              </w:rPr>
            </w:pPr>
            <w:r w:rsidRPr="003E2CF3">
              <w:rPr>
                <w:rFonts w:eastAsiaTheme="minorHAnsi" w:cstheme="minorBidi"/>
                <w:b/>
                <w:sz w:val="24"/>
                <w:szCs w:val="24"/>
              </w:rPr>
              <w:t>Recorder:</w:t>
            </w:r>
          </w:p>
        </w:tc>
        <w:tc>
          <w:tcPr>
            <w:tcW w:w="7740" w:type="dxa"/>
            <w:shd w:val="clear" w:color="auto" w:fill="auto"/>
          </w:tcPr>
          <w:p w14:paraId="5893151A" w14:textId="77777777" w:rsidR="003E2CF3" w:rsidRPr="003E2CF3" w:rsidRDefault="003E2CF3" w:rsidP="003E2CF3">
            <w:pPr>
              <w:rPr>
                <w:rFonts w:eastAsiaTheme="minorHAnsi" w:cstheme="minorBidi"/>
                <w:sz w:val="24"/>
                <w:szCs w:val="22"/>
              </w:rPr>
            </w:pPr>
            <w:r w:rsidRPr="003E2CF3">
              <w:rPr>
                <w:rFonts w:eastAsiaTheme="minorHAnsi" w:cstheme="minorBidi"/>
                <w:sz w:val="24"/>
                <w:szCs w:val="24"/>
              </w:rPr>
              <w:t>Roger Frank</w:t>
            </w:r>
          </w:p>
        </w:tc>
      </w:tr>
      <w:tr w:rsidR="003E2CF3" w:rsidRPr="003E2CF3" w14:paraId="4818B64C" w14:textId="77777777" w:rsidTr="00877981">
        <w:tc>
          <w:tcPr>
            <w:tcW w:w="1795" w:type="dxa"/>
            <w:shd w:val="clear" w:color="auto" w:fill="auto"/>
          </w:tcPr>
          <w:p w14:paraId="3D801448" w14:textId="77777777" w:rsidR="003E2CF3" w:rsidRPr="003E2CF3" w:rsidRDefault="003E2CF3" w:rsidP="003E2CF3">
            <w:pPr>
              <w:rPr>
                <w:rFonts w:eastAsiaTheme="minorHAnsi" w:cstheme="minorBidi"/>
                <w:sz w:val="24"/>
                <w:szCs w:val="22"/>
              </w:rPr>
            </w:pPr>
            <w:r w:rsidRPr="003E2CF3">
              <w:rPr>
                <w:rFonts w:eastAsiaTheme="minorHAnsi" w:cstheme="minorBidi"/>
                <w:b/>
                <w:sz w:val="24"/>
                <w:szCs w:val="24"/>
              </w:rPr>
              <w:t>Members:</w:t>
            </w:r>
          </w:p>
        </w:tc>
        <w:tc>
          <w:tcPr>
            <w:tcW w:w="7740" w:type="dxa"/>
            <w:shd w:val="clear" w:color="auto" w:fill="auto"/>
          </w:tcPr>
          <w:p w14:paraId="7596E25F" w14:textId="77777777" w:rsidR="003E2CF3" w:rsidRPr="003E2CF3" w:rsidRDefault="003E2CF3" w:rsidP="003E2CF3">
            <w:pPr>
              <w:rPr>
                <w:rFonts w:eastAsiaTheme="minorHAnsi" w:cstheme="minorBidi"/>
                <w:sz w:val="24"/>
                <w:szCs w:val="24"/>
              </w:rPr>
            </w:pPr>
            <w:r w:rsidRPr="003E2CF3">
              <w:rPr>
                <w:rFonts w:eastAsiaTheme="minorHAnsi" w:cstheme="minorBidi"/>
                <w:sz w:val="24"/>
                <w:szCs w:val="24"/>
              </w:rPr>
              <w:t>John Bodary (</w:t>
            </w:r>
            <w:r w:rsidRPr="003E2CF3">
              <w:rPr>
                <w:rFonts w:eastAsiaTheme="minorHAnsi" w:cstheme="minorBidi"/>
                <w:sz w:val="24"/>
                <w:szCs w:val="24"/>
                <w:shd w:val="clear" w:color="auto" w:fill="FFFFFF"/>
              </w:rPr>
              <w:t>jbodary@woodsconstruction.com)</w:t>
            </w:r>
          </w:p>
          <w:p w14:paraId="38775D02" w14:textId="77777777" w:rsidR="003E2CF3" w:rsidRPr="003E2CF3" w:rsidRDefault="003E2CF3" w:rsidP="003E2CF3">
            <w:pPr>
              <w:rPr>
                <w:rFonts w:eastAsiaTheme="minorHAnsi" w:cstheme="minorBidi"/>
                <w:sz w:val="24"/>
                <w:szCs w:val="24"/>
              </w:rPr>
            </w:pPr>
            <w:r w:rsidRPr="003E2CF3">
              <w:rPr>
                <w:rFonts w:eastAsiaTheme="minorHAnsi" w:cstheme="minorBidi"/>
                <w:sz w:val="24"/>
                <w:szCs w:val="24"/>
              </w:rPr>
              <w:t>Roger Frank (rogerjfrank@gmail.com)</w:t>
            </w:r>
          </w:p>
          <w:p w14:paraId="5637F15D" w14:textId="77777777" w:rsidR="003E2CF3" w:rsidRPr="003E2CF3" w:rsidRDefault="003E2CF3" w:rsidP="003E2CF3">
            <w:pPr>
              <w:rPr>
                <w:rFonts w:eastAsiaTheme="minorHAnsi" w:cstheme="minorBidi"/>
                <w:sz w:val="24"/>
                <w:szCs w:val="24"/>
              </w:rPr>
            </w:pPr>
            <w:r w:rsidRPr="003E2CF3">
              <w:rPr>
                <w:rFonts w:eastAsiaTheme="minorHAnsi" w:cstheme="minorBidi"/>
                <w:sz w:val="24"/>
                <w:szCs w:val="24"/>
              </w:rPr>
              <w:t>Cindy LaFond (rclafond96@gmail.com)</w:t>
            </w:r>
          </w:p>
          <w:p w14:paraId="3B335C3F" w14:textId="77777777" w:rsidR="003E2CF3" w:rsidRPr="003E2CF3" w:rsidRDefault="003E2CF3" w:rsidP="003E2CF3">
            <w:pPr>
              <w:rPr>
                <w:rFonts w:eastAsiaTheme="minorHAnsi" w:cstheme="minorBidi"/>
                <w:sz w:val="24"/>
                <w:szCs w:val="24"/>
              </w:rPr>
            </w:pPr>
            <w:r w:rsidRPr="003E2CF3">
              <w:rPr>
                <w:rFonts w:eastAsiaTheme="minorHAnsi" w:cstheme="minorBidi"/>
                <w:sz w:val="24"/>
                <w:szCs w:val="24"/>
              </w:rPr>
              <w:t>Toby Tabaczynski (tobytaba@hotmail.com)</w:t>
            </w:r>
          </w:p>
          <w:p w14:paraId="3C66A019" w14:textId="77777777" w:rsidR="003E2CF3" w:rsidRPr="003E2CF3" w:rsidRDefault="003E2CF3" w:rsidP="003E2CF3">
            <w:pPr>
              <w:rPr>
                <w:rFonts w:eastAsiaTheme="minorHAnsi" w:cstheme="minorBidi"/>
                <w:sz w:val="24"/>
                <w:szCs w:val="22"/>
              </w:rPr>
            </w:pPr>
            <w:r w:rsidRPr="003E2CF3">
              <w:rPr>
                <w:rFonts w:eastAsiaTheme="minorHAnsi" w:cstheme="minorBidi"/>
                <w:sz w:val="24"/>
                <w:szCs w:val="24"/>
              </w:rPr>
              <w:t>Jim McKelvey (</w:t>
            </w:r>
            <w:hyperlink r:id="rId9" w:history="1">
              <w:r w:rsidRPr="003E2CF3">
                <w:rPr>
                  <w:rFonts w:eastAsiaTheme="minorHAnsi" w:cstheme="minorBidi"/>
                  <w:sz w:val="24"/>
                  <w:szCs w:val="24"/>
                  <w:u w:val="single"/>
                </w:rPr>
                <w:t>jim@greatlakesprofiles.com</w:t>
              </w:r>
            </w:hyperlink>
            <w:r w:rsidRPr="003E2CF3">
              <w:rPr>
                <w:rFonts w:eastAsiaTheme="minorHAnsi" w:cstheme="minorBidi"/>
                <w:sz w:val="24"/>
                <w:szCs w:val="24"/>
              </w:rPr>
              <w:t>)</w:t>
            </w:r>
          </w:p>
        </w:tc>
      </w:tr>
      <w:tr w:rsidR="003E2CF3" w:rsidRPr="003E2CF3" w14:paraId="16364144" w14:textId="77777777" w:rsidTr="00877981">
        <w:tc>
          <w:tcPr>
            <w:tcW w:w="1795" w:type="dxa"/>
          </w:tcPr>
          <w:p w14:paraId="77166BEE" w14:textId="77777777" w:rsidR="003E2CF3" w:rsidRPr="003E2CF3" w:rsidRDefault="003E2CF3" w:rsidP="003E2CF3">
            <w:pPr>
              <w:rPr>
                <w:rFonts w:eastAsiaTheme="minorHAnsi" w:cstheme="minorBidi"/>
                <w:sz w:val="24"/>
                <w:szCs w:val="22"/>
              </w:rPr>
            </w:pPr>
            <w:r w:rsidRPr="003E2CF3">
              <w:rPr>
                <w:rFonts w:eastAsiaTheme="minorHAnsi" w:cstheme="minorBidi"/>
                <w:b/>
                <w:sz w:val="24"/>
                <w:szCs w:val="24"/>
              </w:rPr>
              <w:t>Meets:</w:t>
            </w:r>
          </w:p>
        </w:tc>
        <w:tc>
          <w:tcPr>
            <w:tcW w:w="7740" w:type="dxa"/>
          </w:tcPr>
          <w:p w14:paraId="32378000" w14:textId="77777777" w:rsidR="003E2CF3" w:rsidRPr="003E2CF3" w:rsidRDefault="003E2CF3" w:rsidP="003E2CF3">
            <w:pPr>
              <w:rPr>
                <w:rFonts w:eastAsiaTheme="minorHAnsi" w:cstheme="minorBidi"/>
                <w:sz w:val="24"/>
                <w:szCs w:val="22"/>
              </w:rPr>
            </w:pPr>
            <w:r w:rsidRPr="003E2CF3">
              <w:rPr>
                <w:rFonts w:eastAsiaTheme="minorHAnsi" w:cstheme="minorBidi"/>
                <w:sz w:val="24"/>
                <w:szCs w:val="24"/>
              </w:rPr>
              <w:t>Committee meetings are typically at 5 PM on the 2nd Monday of the month prior to the 6 PM dinner for the board meetings (October, December, February, April, June, and July).  The Board Planning Day is typically in September.  Additional committee meetings are at 5 PM in August and 6 PM in April (Evening of Discernment).</w:t>
            </w:r>
          </w:p>
        </w:tc>
      </w:tr>
      <w:tr w:rsidR="003E2CF3" w:rsidRPr="003E2CF3" w14:paraId="21DB324B" w14:textId="77777777" w:rsidTr="00877981">
        <w:tc>
          <w:tcPr>
            <w:tcW w:w="1795" w:type="dxa"/>
            <w:shd w:val="clear" w:color="auto" w:fill="auto"/>
          </w:tcPr>
          <w:p w14:paraId="3A728932" w14:textId="77777777" w:rsidR="003E2CF3" w:rsidRPr="003E2CF3" w:rsidRDefault="003E2CF3" w:rsidP="003E2CF3">
            <w:pPr>
              <w:rPr>
                <w:rFonts w:eastAsiaTheme="minorHAnsi" w:cstheme="minorBidi"/>
                <w:sz w:val="24"/>
                <w:szCs w:val="22"/>
              </w:rPr>
            </w:pPr>
            <w:r w:rsidRPr="003E2CF3">
              <w:rPr>
                <w:rFonts w:eastAsiaTheme="minorHAnsi" w:cstheme="minorBidi"/>
                <w:b/>
                <w:sz w:val="24"/>
                <w:szCs w:val="24"/>
              </w:rPr>
              <w:t>Created:</w:t>
            </w:r>
          </w:p>
        </w:tc>
        <w:tc>
          <w:tcPr>
            <w:tcW w:w="7740" w:type="dxa"/>
            <w:shd w:val="clear" w:color="auto" w:fill="auto"/>
          </w:tcPr>
          <w:p w14:paraId="5706258B" w14:textId="77777777" w:rsidR="003E2CF3" w:rsidRPr="003E2CF3" w:rsidRDefault="003E2CF3" w:rsidP="003E2CF3">
            <w:pPr>
              <w:rPr>
                <w:rFonts w:eastAsiaTheme="minorHAnsi" w:cstheme="minorBidi"/>
                <w:sz w:val="24"/>
                <w:szCs w:val="22"/>
              </w:rPr>
            </w:pPr>
            <w:r w:rsidRPr="003E2CF3">
              <w:rPr>
                <w:rFonts w:eastAsiaTheme="minorHAnsi" w:cstheme="minorBidi"/>
                <w:sz w:val="24"/>
                <w:szCs w:val="24"/>
              </w:rPr>
              <w:t>2004-02-09</w:t>
            </w:r>
          </w:p>
        </w:tc>
      </w:tr>
      <w:tr w:rsidR="003E2CF3" w:rsidRPr="003E2CF3" w14:paraId="4E3D4BBB" w14:textId="77777777" w:rsidTr="00877981">
        <w:tc>
          <w:tcPr>
            <w:tcW w:w="1795" w:type="dxa"/>
            <w:shd w:val="clear" w:color="auto" w:fill="auto"/>
          </w:tcPr>
          <w:p w14:paraId="71253731" w14:textId="77777777" w:rsidR="003E2CF3" w:rsidRPr="003E2CF3" w:rsidRDefault="003E2CF3" w:rsidP="003E2CF3">
            <w:pPr>
              <w:rPr>
                <w:rFonts w:eastAsiaTheme="minorHAnsi" w:cstheme="minorBidi"/>
                <w:sz w:val="24"/>
                <w:szCs w:val="22"/>
              </w:rPr>
            </w:pPr>
            <w:r w:rsidRPr="003E2CF3">
              <w:rPr>
                <w:rFonts w:eastAsiaTheme="minorHAnsi" w:cstheme="minorBidi"/>
                <w:b/>
                <w:sz w:val="24"/>
                <w:szCs w:val="24"/>
              </w:rPr>
              <w:t>Last Revision:</w:t>
            </w:r>
          </w:p>
        </w:tc>
        <w:tc>
          <w:tcPr>
            <w:tcW w:w="7740" w:type="dxa"/>
            <w:shd w:val="clear" w:color="auto" w:fill="auto"/>
          </w:tcPr>
          <w:p w14:paraId="3BC34BBC" w14:textId="77777777" w:rsidR="003E2CF3" w:rsidRPr="003E2CF3" w:rsidRDefault="003E2CF3" w:rsidP="003E2CF3">
            <w:pPr>
              <w:rPr>
                <w:rFonts w:eastAsiaTheme="minorHAnsi" w:cstheme="minorBidi"/>
                <w:sz w:val="24"/>
                <w:szCs w:val="22"/>
              </w:rPr>
            </w:pPr>
            <w:r w:rsidRPr="003E2CF3">
              <w:rPr>
                <w:rFonts w:eastAsiaTheme="minorHAnsi" w:cstheme="minorBidi"/>
                <w:sz w:val="24"/>
                <w:szCs w:val="24"/>
              </w:rPr>
              <w:t>2021-12-15</w:t>
            </w:r>
          </w:p>
        </w:tc>
      </w:tr>
    </w:tbl>
    <w:p w14:paraId="2A08DC5E" w14:textId="6345ED61" w:rsidR="003E2CF3" w:rsidRDefault="003E2CF3" w:rsidP="008D2FE5"/>
    <w:p w14:paraId="0CB089B8" w14:textId="6BA00566" w:rsidR="003E2CF3" w:rsidRDefault="003E2CF3" w:rsidP="008D2FE5"/>
    <w:p w14:paraId="74FC04AD" w14:textId="034C4CF9" w:rsidR="003E2CF3" w:rsidRDefault="003E2CF3" w:rsidP="008D2FE5"/>
    <w:p w14:paraId="2131A422" w14:textId="08725E43" w:rsidR="003E2CF3" w:rsidRDefault="003E2CF3" w:rsidP="008D2FE5"/>
    <w:p w14:paraId="2696D368" w14:textId="033916ED" w:rsidR="003E2CF3" w:rsidRDefault="003E2CF3" w:rsidP="008D2FE5"/>
    <w:p w14:paraId="403122EB" w14:textId="38155A48" w:rsidR="003E2CF3" w:rsidRDefault="003E2CF3" w:rsidP="008D2FE5"/>
    <w:p w14:paraId="26353C86" w14:textId="635F9547" w:rsidR="003E2CF3" w:rsidRDefault="003E2CF3" w:rsidP="008D2FE5"/>
    <w:p w14:paraId="64EEB243" w14:textId="34399CA4" w:rsidR="003E2CF3" w:rsidRDefault="003E2CF3" w:rsidP="008D2FE5"/>
    <w:tbl>
      <w:tblPr>
        <w:tblW w:w="90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5"/>
        <w:gridCol w:w="6890"/>
      </w:tblGrid>
      <w:tr w:rsidR="003E2CF3" w:rsidRPr="003E2CF3" w14:paraId="21099A4D" w14:textId="77777777" w:rsidTr="00877981">
        <w:tc>
          <w:tcPr>
            <w:tcW w:w="9085" w:type="dxa"/>
            <w:gridSpan w:val="2"/>
          </w:tcPr>
          <w:p w14:paraId="05657A18" w14:textId="77777777" w:rsidR="003E2CF3" w:rsidRPr="003E2CF3" w:rsidRDefault="003E2CF3" w:rsidP="003E2CF3">
            <w:pPr>
              <w:jc w:val="center"/>
              <w:rPr>
                <w:sz w:val="24"/>
                <w:szCs w:val="24"/>
              </w:rPr>
            </w:pPr>
            <w:r w:rsidRPr="003E2CF3">
              <w:rPr>
                <w:b/>
                <w:bCs/>
                <w:sz w:val="28"/>
                <w:szCs w:val="28"/>
              </w:rPr>
              <w:lastRenderedPageBreak/>
              <w:t>Charism Committee Charter</w:t>
            </w:r>
          </w:p>
        </w:tc>
      </w:tr>
      <w:tr w:rsidR="003E2CF3" w:rsidRPr="003E2CF3" w14:paraId="06A68A2A" w14:textId="77777777" w:rsidTr="00877981">
        <w:tc>
          <w:tcPr>
            <w:tcW w:w="2195" w:type="dxa"/>
          </w:tcPr>
          <w:p w14:paraId="08713C91" w14:textId="77777777" w:rsidR="003E2CF3" w:rsidRPr="003E2CF3" w:rsidRDefault="003E2CF3" w:rsidP="003E2CF3">
            <w:pPr>
              <w:rPr>
                <w:b/>
                <w:bCs/>
              </w:rPr>
            </w:pPr>
            <w:r w:rsidRPr="003E2CF3">
              <w:rPr>
                <w:b/>
                <w:bCs/>
              </w:rPr>
              <w:t>Purpose:</w:t>
            </w:r>
          </w:p>
          <w:p w14:paraId="7B2D29D0" w14:textId="77777777" w:rsidR="003E2CF3" w:rsidRPr="003E2CF3" w:rsidRDefault="003E2CF3" w:rsidP="003E2CF3"/>
        </w:tc>
        <w:tc>
          <w:tcPr>
            <w:tcW w:w="6890" w:type="dxa"/>
          </w:tcPr>
          <w:p w14:paraId="0EAA1809" w14:textId="77777777" w:rsidR="003E2CF3" w:rsidRPr="003E2CF3" w:rsidRDefault="003E2CF3" w:rsidP="003E2CF3">
            <w:pPr>
              <w:rPr>
                <w:sz w:val="24"/>
                <w:szCs w:val="24"/>
              </w:rPr>
            </w:pPr>
            <w:r w:rsidRPr="003E2CF3">
              <w:rPr>
                <w:sz w:val="24"/>
                <w:szCs w:val="24"/>
              </w:rPr>
              <w:t>To ensure the Passionist Charism (in the Spirit of St. Paul of the Cross) is an integral part of each board of directors meeting.</w:t>
            </w:r>
          </w:p>
          <w:p w14:paraId="2E68D455" w14:textId="77777777" w:rsidR="003E2CF3" w:rsidRPr="003E2CF3" w:rsidRDefault="003E2CF3" w:rsidP="003E2CF3">
            <w:pPr>
              <w:rPr>
                <w:sz w:val="24"/>
                <w:szCs w:val="24"/>
              </w:rPr>
            </w:pPr>
            <w:r w:rsidRPr="003E2CF3">
              <w:rPr>
                <w:sz w:val="24"/>
                <w:szCs w:val="24"/>
              </w:rPr>
              <w:t xml:space="preserve">Every regularly scheduled board of directors meeting will begin with a </w:t>
            </w:r>
            <w:proofErr w:type="gramStart"/>
            <w:r w:rsidRPr="003E2CF3">
              <w:rPr>
                <w:sz w:val="24"/>
                <w:szCs w:val="24"/>
              </w:rPr>
              <w:t>thirty minute</w:t>
            </w:r>
            <w:proofErr w:type="gramEnd"/>
            <w:r w:rsidRPr="003E2CF3">
              <w:rPr>
                <w:sz w:val="24"/>
                <w:szCs w:val="24"/>
              </w:rPr>
              <w:t xml:space="preserve"> formation piece.  </w:t>
            </w:r>
          </w:p>
        </w:tc>
      </w:tr>
      <w:tr w:rsidR="003E2CF3" w:rsidRPr="003E2CF3" w14:paraId="708181D1" w14:textId="77777777" w:rsidTr="00877981">
        <w:tc>
          <w:tcPr>
            <w:tcW w:w="2195" w:type="dxa"/>
          </w:tcPr>
          <w:p w14:paraId="3E0F1319" w14:textId="77777777" w:rsidR="003E2CF3" w:rsidRPr="003E2CF3" w:rsidRDefault="003E2CF3" w:rsidP="003E2CF3">
            <w:pPr>
              <w:rPr>
                <w:b/>
                <w:bCs/>
              </w:rPr>
            </w:pPr>
            <w:r w:rsidRPr="003E2CF3">
              <w:rPr>
                <w:b/>
                <w:bCs/>
              </w:rPr>
              <w:t>Scope of Authority,</w:t>
            </w:r>
          </w:p>
          <w:p w14:paraId="635C7581" w14:textId="77777777" w:rsidR="003E2CF3" w:rsidRPr="003E2CF3" w:rsidRDefault="003E2CF3" w:rsidP="003E2CF3">
            <w:pPr>
              <w:rPr>
                <w:b/>
                <w:bCs/>
              </w:rPr>
            </w:pPr>
            <w:r w:rsidRPr="003E2CF3">
              <w:rPr>
                <w:b/>
                <w:bCs/>
              </w:rPr>
              <w:t>Power, and Responsibility:</w:t>
            </w:r>
          </w:p>
          <w:p w14:paraId="6D14C461" w14:textId="77777777" w:rsidR="003E2CF3" w:rsidRPr="003E2CF3" w:rsidRDefault="003E2CF3" w:rsidP="003E2CF3"/>
        </w:tc>
        <w:tc>
          <w:tcPr>
            <w:tcW w:w="6890" w:type="dxa"/>
          </w:tcPr>
          <w:p w14:paraId="50BEBA5E" w14:textId="77777777" w:rsidR="003E2CF3" w:rsidRPr="003E2CF3" w:rsidRDefault="003E2CF3" w:rsidP="003E2CF3">
            <w:pPr>
              <w:rPr>
                <w:sz w:val="24"/>
                <w:szCs w:val="24"/>
              </w:rPr>
            </w:pPr>
            <w:r w:rsidRPr="003E2CF3">
              <w:rPr>
                <w:sz w:val="24"/>
                <w:szCs w:val="24"/>
              </w:rPr>
              <w:t>The committee is responsible for ongoing Passionist Charism training of the board and the introduction of new board members to the Passionist Charism in the Spirit of St. Paul of the Cross.</w:t>
            </w:r>
          </w:p>
          <w:p w14:paraId="40008F2D" w14:textId="77777777" w:rsidR="003E2CF3" w:rsidRPr="003E2CF3" w:rsidRDefault="003E2CF3" w:rsidP="003E2CF3">
            <w:pPr>
              <w:rPr>
                <w:sz w:val="24"/>
                <w:szCs w:val="24"/>
              </w:rPr>
            </w:pPr>
            <w:r w:rsidRPr="003E2CF3">
              <w:rPr>
                <w:sz w:val="24"/>
                <w:szCs w:val="24"/>
              </w:rPr>
              <w:t xml:space="preserve">The committee develops the modules, seeking resources from the </w:t>
            </w:r>
            <w:proofErr w:type="gramStart"/>
            <w:r w:rsidRPr="003E2CF3">
              <w:rPr>
                <w:sz w:val="24"/>
                <w:szCs w:val="24"/>
              </w:rPr>
              <w:t>Province</w:t>
            </w:r>
            <w:proofErr w:type="gramEnd"/>
            <w:r w:rsidRPr="003E2CF3">
              <w:rPr>
                <w:sz w:val="24"/>
                <w:szCs w:val="24"/>
              </w:rPr>
              <w:t xml:space="preserve"> as needed.</w:t>
            </w:r>
          </w:p>
        </w:tc>
      </w:tr>
      <w:tr w:rsidR="003E2CF3" w:rsidRPr="003E2CF3" w14:paraId="48D481A7" w14:textId="77777777" w:rsidTr="00877981">
        <w:trPr>
          <w:trHeight w:val="848"/>
        </w:trPr>
        <w:tc>
          <w:tcPr>
            <w:tcW w:w="2195" w:type="dxa"/>
          </w:tcPr>
          <w:p w14:paraId="335E3247" w14:textId="77777777" w:rsidR="003E2CF3" w:rsidRPr="003E2CF3" w:rsidRDefault="003E2CF3" w:rsidP="003E2CF3">
            <w:pPr>
              <w:rPr>
                <w:b/>
              </w:rPr>
            </w:pPr>
            <w:r w:rsidRPr="003E2CF3">
              <w:rPr>
                <w:b/>
              </w:rPr>
              <w:t>Special</w:t>
            </w:r>
          </w:p>
          <w:p w14:paraId="3FBB914E" w14:textId="77777777" w:rsidR="003E2CF3" w:rsidRPr="003E2CF3" w:rsidRDefault="003E2CF3" w:rsidP="003E2CF3">
            <w:pPr>
              <w:rPr>
                <w:b/>
              </w:rPr>
            </w:pPr>
            <w:r w:rsidRPr="003E2CF3">
              <w:rPr>
                <w:b/>
              </w:rPr>
              <w:t>Rules of Governance:</w:t>
            </w:r>
          </w:p>
        </w:tc>
        <w:tc>
          <w:tcPr>
            <w:tcW w:w="6890" w:type="dxa"/>
          </w:tcPr>
          <w:p w14:paraId="19C22A11" w14:textId="77777777" w:rsidR="003E2CF3" w:rsidRPr="003E2CF3" w:rsidRDefault="003E2CF3" w:rsidP="003E2CF3">
            <w:pPr>
              <w:rPr>
                <w:sz w:val="24"/>
                <w:szCs w:val="24"/>
              </w:rPr>
            </w:pPr>
            <w:r w:rsidRPr="003E2CF3">
              <w:rPr>
                <w:sz w:val="24"/>
                <w:szCs w:val="24"/>
              </w:rPr>
              <w:t xml:space="preserve">The committee does not take minutes; they simply review and decide on appropriate formation material to share with the board </w:t>
            </w:r>
            <w:proofErr w:type="gramStart"/>
            <w:r w:rsidRPr="003E2CF3">
              <w:rPr>
                <w:sz w:val="24"/>
                <w:szCs w:val="24"/>
              </w:rPr>
              <w:t>on a monthly basis</w:t>
            </w:r>
            <w:proofErr w:type="gramEnd"/>
            <w:r w:rsidRPr="003E2CF3">
              <w:rPr>
                <w:sz w:val="24"/>
                <w:szCs w:val="24"/>
              </w:rPr>
              <w:t>.  The committee will develop and maintain both ‘hard’ and electronic copies of module content.</w:t>
            </w:r>
          </w:p>
        </w:tc>
      </w:tr>
      <w:tr w:rsidR="003E2CF3" w:rsidRPr="003E2CF3" w14:paraId="6827C2FE" w14:textId="77777777" w:rsidTr="00877981">
        <w:tc>
          <w:tcPr>
            <w:tcW w:w="2195" w:type="dxa"/>
          </w:tcPr>
          <w:p w14:paraId="1B7EB558" w14:textId="77777777" w:rsidR="003E2CF3" w:rsidRPr="003E2CF3" w:rsidRDefault="003E2CF3" w:rsidP="003E2CF3">
            <w:pPr>
              <w:rPr>
                <w:b/>
                <w:bCs/>
              </w:rPr>
            </w:pPr>
            <w:r w:rsidRPr="003E2CF3">
              <w:rPr>
                <w:b/>
                <w:bCs/>
              </w:rPr>
              <w:t>Membership:</w:t>
            </w:r>
          </w:p>
          <w:p w14:paraId="66FFA3FE" w14:textId="77777777" w:rsidR="003E2CF3" w:rsidRPr="003E2CF3" w:rsidRDefault="003E2CF3" w:rsidP="003E2CF3"/>
        </w:tc>
        <w:tc>
          <w:tcPr>
            <w:tcW w:w="6890" w:type="dxa"/>
          </w:tcPr>
          <w:p w14:paraId="78433BDC" w14:textId="77777777" w:rsidR="003E2CF3" w:rsidRPr="003E2CF3" w:rsidRDefault="003E2CF3" w:rsidP="003E2CF3">
            <w:pPr>
              <w:rPr>
                <w:sz w:val="24"/>
                <w:szCs w:val="24"/>
              </w:rPr>
            </w:pPr>
            <w:r w:rsidRPr="003E2CF3">
              <w:rPr>
                <w:sz w:val="24"/>
                <w:szCs w:val="24"/>
              </w:rPr>
              <w:t>This committee will consist of a minimum of one Board member, appointed by the Chair of the Board, who will work closely with Fr. Pat and Faith to develop Charism Modules for Board meetings.</w:t>
            </w:r>
          </w:p>
          <w:p w14:paraId="465C590A" w14:textId="77777777" w:rsidR="003E2CF3" w:rsidRPr="003E2CF3" w:rsidRDefault="003E2CF3" w:rsidP="003E2CF3">
            <w:pPr>
              <w:numPr>
                <w:ilvl w:val="0"/>
                <w:numId w:val="9"/>
              </w:numPr>
              <w:ind w:left="487" w:hanging="413"/>
              <w:rPr>
                <w:sz w:val="24"/>
                <w:szCs w:val="24"/>
              </w:rPr>
            </w:pPr>
            <w:r w:rsidRPr="003E2CF3">
              <w:rPr>
                <w:sz w:val="24"/>
                <w:szCs w:val="24"/>
              </w:rPr>
              <w:t>Individuals may serve only two (2) years as the Chair or Vice Chair.</w:t>
            </w:r>
          </w:p>
          <w:p w14:paraId="5FD0A0AF" w14:textId="77777777" w:rsidR="003E2CF3" w:rsidRPr="003E2CF3" w:rsidRDefault="003E2CF3" w:rsidP="003E2CF3">
            <w:pPr>
              <w:numPr>
                <w:ilvl w:val="0"/>
                <w:numId w:val="9"/>
              </w:numPr>
              <w:ind w:left="487" w:hanging="413"/>
              <w:rPr>
                <w:sz w:val="24"/>
                <w:szCs w:val="24"/>
              </w:rPr>
            </w:pPr>
            <w:r w:rsidRPr="003E2CF3">
              <w:rPr>
                <w:sz w:val="24"/>
                <w:szCs w:val="24"/>
              </w:rPr>
              <w:t>Individuals may serve on the committee for no more than eight (8) years; they may rejoin the committee after a minimum period of one year off the committee.</w:t>
            </w:r>
          </w:p>
          <w:p w14:paraId="61B1416C" w14:textId="77777777" w:rsidR="003E2CF3" w:rsidRPr="003E2CF3" w:rsidRDefault="003E2CF3" w:rsidP="003E2CF3">
            <w:pPr>
              <w:rPr>
                <w:sz w:val="24"/>
                <w:szCs w:val="24"/>
              </w:rPr>
            </w:pPr>
            <w:r w:rsidRPr="003E2CF3">
              <w:rPr>
                <w:sz w:val="24"/>
                <w:szCs w:val="24"/>
              </w:rPr>
              <w:t>Further, either the Chair or Vice Chair must be a board member.</w:t>
            </w:r>
          </w:p>
        </w:tc>
      </w:tr>
      <w:tr w:rsidR="003E2CF3" w:rsidRPr="003E2CF3" w14:paraId="176C403E" w14:textId="77777777" w:rsidTr="00877981">
        <w:tc>
          <w:tcPr>
            <w:tcW w:w="2195" w:type="dxa"/>
          </w:tcPr>
          <w:p w14:paraId="587086A7" w14:textId="77777777" w:rsidR="003E2CF3" w:rsidRPr="003E2CF3" w:rsidRDefault="003E2CF3" w:rsidP="003E2CF3">
            <w:pPr>
              <w:rPr>
                <w:b/>
              </w:rPr>
            </w:pPr>
            <w:r w:rsidRPr="003E2CF3">
              <w:rPr>
                <w:b/>
              </w:rPr>
              <w:t>Chair:</w:t>
            </w:r>
          </w:p>
        </w:tc>
        <w:tc>
          <w:tcPr>
            <w:tcW w:w="6890" w:type="dxa"/>
          </w:tcPr>
          <w:p w14:paraId="6FEAA296" w14:textId="77777777" w:rsidR="003E2CF3" w:rsidRPr="003E2CF3" w:rsidRDefault="003E2CF3" w:rsidP="003E2CF3">
            <w:pPr>
              <w:rPr>
                <w:sz w:val="24"/>
                <w:szCs w:val="24"/>
              </w:rPr>
            </w:pPr>
            <w:r w:rsidRPr="003E2CF3">
              <w:rPr>
                <w:sz w:val="24"/>
                <w:szCs w:val="24"/>
              </w:rPr>
              <w:t>Bob Salter (bcsalter@yahoo.com)</w:t>
            </w:r>
          </w:p>
        </w:tc>
      </w:tr>
      <w:tr w:rsidR="003E2CF3" w:rsidRPr="003E2CF3" w14:paraId="6C573F80" w14:textId="77777777" w:rsidTr="00877981">
        <w:tc>
          <w:tcPr>
            <w:tcW w:w="2195" w:type="dxa"/>
          </w:tcPr>
          <w:p w14:paraId="2EE945CB" w14:textId="77777777" w:rsidR="003E2CF3" w:rsidRPr="003E2CF3" w:rsidRDefault="003E2CF3" w:rsidP="003E2CF3">
            <w:pPr>
              <w:rPr>
                <w:b/>
              </w:rPr>
            </w:pPr>
            <w:r w:rsidRPr="003E2CF3">
              <w:rPr>
                <w:b/>
              </w:rPr>
              <w:t>Vice-Chair:</w:t>
            </w:r>
          </w:p>
        </w:tc>
        <w:tc>
          <w:tcPr>
            <w:tcW w:w="6890" w:type="dxa"/>
          </w:tcPr>
          <w:p w14:paraId="46274A39" w14:textId="77777777" w:rsidR="003E2CF3" w:rsidRPr="003E2CF3" w:rsidRDefault="003E2CF3" w:rsidP="003E2CF3">
            <w:pPr>
              <w:rPr>
                <w:sz w:val="24"/>
                <w:szCs w:val="24"/>
              </w:rPr>
            </w:pPr>
            <w:r w:rsidRPr="003E2CF3">
              <w:rPr>
                <w:sz w:val="24"/>
                <w:szCs w:val="24"/>
              </w:rPr>
              <w:t>None</w:t>
            </w:r>
          </w:p>
        </w:tc>
      </w:tr>
      <w:tr w:rsidR="003E2CF3" w:rsidRPr="003E2CF3" w14:paraId="225D8947" w14:textId="77777777" w:rsidTr="00877981">
        <w:tc>
          <w:tcPr>
            <w:tcW w:w="2195" w:type="dxa"/>
          </w:tcPr>
          <w:p w14:paraId="6A2C06B0" w14:textId="77777777" w:rsidR="003E2CF3" w:rsidRPr="003E2CF3" w:rsidRDefault="003E2CF3" w:rsidP="003E2CF3">
            <w:pPr>
              <w:rPr>
                <w:b/>
              </w:rPr>
            </w:pPr>
            <w:r w:rsidRPr="003E2CF3">
              <w:rPr>
                <w:b/>
              </w:rPr>
              <w:t>Recorder:</w:t>
            </w:r>
          </w:p>
        </w:tc>
        <w:tc>
          <w:tcPr>
            <w:tcW w:w="6890" w:type="dxa"/>
          </w:tcPr>
          <w:p w14:paraId="36096B13" w14:textId="77777777" w:rsidR="003E2CF3" w:rsidRPr="003E2CF3" w:rsidRDefault="003E2CF3" w:rsidP="003E2CF3">
            <w:pPr>
              <w:rPr>
                <w:sz w:val="24"/>
                <w:szCs w:val="24"/>
              </w:rPr>
            </w:pPr>
            <w:r w:rsidRPr="003E2CF3">
              <w:rPr>
                <w:sz w:val="24"/>
                <w:szCs w:val="24"/>
              </w:rPr>
              <w:t>N/A</w:t>
            </w:r>
          </w:p>
        </w:tc>
      </w:tr>
      <w:tr w:rsidR="003E2CF3" w:rsidRPr="003E2CF3" w14:paraId="3D03E17A" w14:textId="77777777" w:rsidTr="00877981">
        <w:tc>
          <w:tcPr>
            <w:tcW w:w="2195" w:type="dxa"/>
          </w:tcPr>
          <w:p w14:paraId="7968264E" w14:textId="77777777" w:rsidR="003E2CF3" w:rsidRPr="003E2CF3" w:rsidRDefault="003E2CF3" w:rsidP="003E2CF3">
            <w:pPr>
              <w:rPr>
                <w:b/>
              </w:rPr>
            </w:pPr>
            <w:r w:rsidRPr="003E2CF3">
              <w:rPr>
                <w:b/>
              </w:rPr>
              <w:t>Committee Members:</w:t>
            </w:r>
          </w:p>
        </w:tc>
        <w:tc>
          <w:tcPr>
            <w:tcW w:w="6890" w:type="dxa"/>
          </w:tcPr>
          <w:p w14:paraId="2B928369" w14:textId="77777777" w:rsidR="003E2CF3" w:rsidRPr="003E2CF3" w:rsidRDefault="003E2CF3" w:rsidP="003E2CF3">
            <w:pPr>
              <w:rPr>
                <w:sz w:val="24"/>
                <w:szCs w:val="24"/>
              </w:rPr>
            </w:pPr>
            <w:r w:rsidRPr="003E2CF3">
              <w:rPr>
                <w:sz w:val="24"/>
                <w:szCs w:val="24"/>
              </w:rPr>
              <w:t>Bob Salter (bcsalter@yahoo.com)</w:t>
            </w:r>
          </w:p>
          <w:p w14:paraId="2EC81D66" w14:textId="77777777" w:rsidR="003E2CF3" w:rsidRPr="003E2CF3" w:rsidRDefault="003E2CF3" w:rsidP="003E2CF3">
            <w:pPr>
              <w:rPr>
                <w:sz w:val="24"/>
                <w:szCs w:val="24"/>
              </w:rPr>
            </w:pPr>
            <w:r w:rsidRPr="003E2CF3">
              <w:rPr>
                <w:sz w:val="24"/>
                <w:szCs w:val="24"/>
              </w:rPr>
              <w:t>Fr. Pat Brennan (</w:t>
            </w:r>
            <w:hyperlink r:id="rId10" w:history="1">
              <w:r w:rsidRPr="003E2CF3">
                <w:rPr>
                  <w:sz w:val="24"/>
                  <w:szCs w:val="24"/>
                  <w:u w:val="single"/>
                </w:rPr>
                <w:t>PatricioCP@aol.com</w:t>
              </w:r>
            </w:hyperlink>
            <w:r w:rsidRPr="003E2CF3">
              <w:rPr>
                <w:sz w:val="24"/>
                <w:szCs w:val="24"/>
              </w:rPr>
              <w:t xml:space="preserve">) </w:t>
            </w:r>
          </w:p>
          <w:p w14:paraId="4E1CAC1E" w14:textId="77777777" w:rsidR="003E2CF3" w:rsidRPr="003E2CF3" w:rsidRDefault="003E2CF3" w:rsidP="003E2CF3">
            <w:pPr>
              <w:rPr>
                <w:sz w:val="24"/>
                <w:szCs w:val="24"/>
              </w:rPr>
            </w:pPr>
            <w:r w:rsidRPr="003E2CF3">
              <w:rPr>
                <w:sz w:val="24"/>
                <w:szCs w:val="24"/>
              </w:rPr>
              <w:t>Faith Offman (</w:t>
            </w:r>
            <w:hyperlink r:id="rId11" w:history="1">
              <w:r w:rsidRPr="003E2CF3">
                <w:rPr>
                  <w:sz w:val="24"/>
                  <w:szCs w:val="24"/>
                  <w:u w:val="single"/>
                </w:rPr>
                <w:t>foffman@stpaulretreat.org</w:t>
              </w:r>
            </w:hyperlink>
            <w:r w:rsidRPr="003E2CF3">
              <w:rPr>
                <w:sz w:val="24"/>
                <w:szCs w:val="24"/>
              </w:rPr>
              <w:t xml:space="preserve">) </w:t>
            </w:r>
          </w:p>
        </w:tc>
      </w:tr>
      <w:tr w:rsidR="003E2CF3" w:rsidRPr="003E2CF3" w14:paraId="69E84DC2" w14:textId="77777777" w:rsidTr="00877981">
        <w:tc>
          <w:tcPr>
            <w:tcW w:w="2195" w:type="dxa"/>
          </w:tcPr>
          <w:p w14:paraId="58EDD258" w14:textId="77777777" w:rsidR="003E2CF3" w:rsidRPr="003E2CF3" w:rsidRDefault="003E2CF3" w:rsidP="003E2CF3">
            <w:pPr>
              <w:rPr>
                <w:b/>
              </w:rPr>
            </w:pPr>
            <w:r w:rsidRPr="003E2CF3">
              <w:rPr>
                <w:b/>
              </w:rPr>
              <w:t>Meets:</w:t>
            </w:r>
          </w:p>
        </w:tc>
        <w:tc>
          <w:tcPr>
            <w:tcW w:w="6890" w:type="dxa"/>
          </w:tcPr>
          <w:p w14:paraId="36AB6FAF" w14:textId="77777777" w:rsidR="003E2CF3" w:rsidRPr="003E2CF3" w:rsidRDefault="003E2CF3" w:rsidP="003E2CF3">
            <w:pPr>
              <w:rPr>
                <w:sz w:val="24"/>
                <w:szCs w:val="24"/>
              </w:rPr>
            </w:pPr>
            <w:r w:rsidRPr="003E2CF3">
              <w:rPr>
                <w:sz w:val="24"/>
                <w:szCs w:val="24"/>
              </w:rPr>
              <w:t>The committee meets on an ad hoc basis.</w:t>
            </w:r>
          </w:p>
        </w:tc>
      </w:tr>
      <w:tr w:rsidR="003E2CF3" w:rsidRPr="003E2CF3" w14:paraId="1C04F8F6" w14:textId="77777777" w:rsidTr="00877981">
        <w:tc>
          <w:tcPr>
            <w:tcW w:w="2195" w:type="dxa"/>
          </w:tcPr>
          <w:p w14:paraId="0FFC0CBB" w14:textId="77777777" w:rsidR="003E2CF3" w:rsidRPr="003E2CF3" w:rsidRDefault="003E2CF3" w:rsidP="003E2CF3">
            <w:pPr>
              <w:rPr>
                <w:b/>
              </w:rPr>
            </w:pPr>
            <w:r w:rsidRPr="003E2CF3">
              <w:rPr>
                <w:b/>
              </w:rPr>
              <w:t>Created/Revision:</w:t>
            </w:r>
          </w:p>
        </w:tc>
        <w:tc>
          <w:tcPr>
            <w:tcW w:w="6890" w:type="dxa"/>
          </w:tcPr>
          <w:p w14:paraId="53812212" w14:textId="77777777" w:rsidR="003E2CF3" w:rsidRPr="003E2CF3" w:rsidRDefault="003E2CF3" w:rsidP="003E2CF3">
            <w:pPr>
              <w:rPr>
                <w:sz w:val="24"/>
                <w:szCs w:val="24"/>
              </w:rPr>
            </w:pPr>
            <w:r w:rsidRPr="003E2CF3">
              <w:rPr>
                <w:sz w:val="24"/>
                <w:szCs w:val="24"/>
              </w:rPr>
              <w:t xml:space="preserve">2006-05 </w:t>
            </w:r>
          </w:p>
        </w:tc>
      </w:tr>
      <w:tr w:rsidR="003E2CF3" w:rsidRPr="003E2CF3" w14:paraId="79760E66" w14:textId="77777777" w:rsidTr="00877981">
        <w:tc>
          <w:tcPr>
            <w:tcW w:w="2195" w:type="dxa"/>
          </w:tcPr>
          <w:p w14:paraId="05CFC8D7" w14:textId="77777777" w:rsidR="003E2CF3" w:rsidRPr="003E2CF3" w:rsidRDefault="003E2CF3" w:rsidP="003E2CF3">
            <w:pPr>
              <w:rPr>
                <w:b/>
              </w:rPr>
            </w:pPr>
            <w:r w:rsidRPr="003E2CF3">
              <w:rPr>
                <w:b/>
              </w:rPr>
              <w:t>Last Revision:</w:t>
            </w:r>
          </w:p>
        </w:tc>
        <w:tc>
          <w:tcPr>
            <w:tcW w:w="6890" w:type="dxa"/>
          </w:tcPr>
          <w:p w14:paraId="0F58A0EC" w14:textId="77777777" w:rsidR="003E2CF3" w:rsidRPr="003E2CF3" w:rsidRDefault="003E2CF3" w:rsidP="003E2CF3">
            <w:pPr>
              <w:rPr>
                <w:strike/>
                <w:sz w:val="24"/>
                <w:szCs w:val="24"/>
              </w:rPr>
            </w:pPr>
            <w:r w:rsidRPr="003E2CF3">
              <w:rPr>
                <w:strike/>
                <w:sz w:val="24"/>
                <w:szCs w:val="24"/>
              </w:rPr>
              <w:t>2018-10-22</w:t>
            </w:r>
          </w:p>
          <w:p w14:paraId="562235C8" w14:textId="77777777" w:rsidR="003E2CF3" w:rsidRPr="003E2CF3" w:rsidRDefault="003E2CF3" w:rsidP="003E2CF3">
            <w:pPr>
              <w:rPr>
                <w:sz w:val="24"/>
                <w:szCs w:val="24"/>
              </w:rPr>
            </w:pPr>
            <w:r w:rsidRPr="003E2CF3">
              <w:rPr>
                <w:sz w:val="24"/>
                <w:szCs w:val="24"/>
              </w:rPr>
              <w:t>2021 11 15</w:t>
            </w:r>
          </w:p>
        </w:tc>
      </w:tr>
    </w:tbl>
    <w:p w14:paraId="213B136D" w14:textId="472E3E33" w:rsidR="003E2CF3" w:rsidRDefault="003E2CF3" w:rsidP="008D2FE5"/>
    <w:p w14:paraId="54150AA9" w14:textId="4646D0F5" w:rsidR="003E2CF3" w:rsidRDefault="003E2CF3" w:rsidP="008D2FE5"/>
    <w:p w14:paraId="25CB1F7F" w14:textId="7C841277" w:rsidR="003E2CF3" w:rsidRDefault="003E2CF3" w:rsidP="008D2FE5"/>
    <w:p w14:paraId="71C55C6F" w14:textId="3B77FC3F" w:rsidR="003E2CF3" w:rsidRDefault="003E2CF3" w:rsidP="008D2FE5"/>
    <w:p w14:paraId="0514C259" w14:textId="0870926C" w:rsidR="003E2CF3" w:rsidRDefault="003E2CF3" w:rsidP="008D2FE5"/>
    <w:p w14:paraId="61ADF4A7" w14:textId="698F8614" w:rsidR="003E2CF3" w:rsidRDefault="003E2CF3" w:rsidP="008D2FE5"/>
    <w:p w14:paraId="42179E2F" w14:textId="1F1C40A7" w:rsidR="003E2CF3" w:rsidRDefault="003E2CF3" w:rsidP="008D2FE5"/>
    <w:p w14:paraId="19E8F666" w14:textId="19417595" w:rsidR="003E2CF3" w:rsidRDefault="003E2CF3" w:rsidP="008D2FE5"/>
    <w:p w14:paraId="7F489663" w14:textId="1EBE5C30" w:rsidR="003E2CF3" w:rsidRDefault="003E2CF3" w:rsidP="008D2FE5"/>
    <w:p w14:paraId="07E3599C" w14:textId="37F163AE" w:rsidR="003E2CF3" w:rsidRDefault="003E2CF3" w:rsidP="008D2FE5"/>
    <w:p w14:paraId="4289D1EB" w14:textId="3C46F7B1" w:rsidR="003E2CF3" w:rsidRDefault="003E2CF3" w:rsidP="008D2FE5"/>
    <w:p w14:paraId="09991A8B" w14:textId="519C06C9" w:rsidR="003E2CF3" w:rsidRDefault="003E2CF3" w:rsidP="008D2FE5"/>
    <w:p w14:paraId="69BD2103" w14:textId="17A861AF" w:rsidR="003E2CF3" w:rsidRDefault="003E2CF3" w:rsidP="008D2FE5"/>
    <w:p w14:paraId="31B83823" w14:textId="034E6E16" w:rsidR="003E2CF3" w:rsidRDefault="003E2CF3" w:rsidP="008D2FE5"/>
    <w:p w14:paraId="72E1ED86" w14:textId="60621BFA" w:rsidR="003E2CF3" w:rsidRDefault="003E2CF3" w:rsidP="008D2FE5"/>
    <w:tbl>
      <w:tblPr>
        <w:tblW w:w="90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5"/>
        <w:gridCol w:w="6890"/>
      </w:tblGrid>
      <w:tr w:rsidR="003E2CF3" w:rsidRPr="003E2CF3" w14:paraId="64CC7DC8" w14:textId="77777777" w:rsidTr="00877981">
        <w:tc>
          <w:tcPr>
            <w:tcW w:w="9085" w:type="dxa"/>
            <w:gridSpan w:val="2"/>
            <w:shd w:val="clear" w:color="auto" w:fill="auto"/>
          </w:tcPr>
          <w:p w14:paraId="3EA89798" w14:textId="77777777" w:rsidR="003E2CF3" w:rsidRPr="003E2CF3" w:rsidRDefault="003E2CF3" w:rsidP="003E2CF3">
            <w:pPr>
              <w:jc w:val="center"/>
              <w:rPr>
                <w:sz w:val="28"/>
                <w:szCs w:val="28"/>
              </w:rPr>
            </w:pPr>
            <w:r w:rsidRPr="003E2CF3">
              <w:rPr>
                <w:b/>
                <w:bCs/>
                <w:sz w:val="28"/>
                <w:szCs w:val="28"/>
              </w:rPr>
              <w:lastRenderedPageBreak/>
              <w:t>Ends Policies Committee Charter</w:t>
            </w:r>
          </w:p>
        </w:tc>
      </w:tr>
      <w:tr w:rsidR="003E2CF3" w:rsidRPr="003E2CF3" w14:paraId="2F8727AE" w14:textId="77777777" w:rsidTr="00877981">
        <w:tc>
          <w:tcPr>
            <w:tcW w:w="2195" w:type="dxa"/>
            <w:shd w:val="clear" w:color="auto" w:fill="auto"/>
          </w:tcPr>
          <w:p w14:paraId="14025127" w14:textId="77777777" w:rsidR="003E2CF3" w:rsidRPr="003E2CF3" w:rsidRDefault="003E2CF3" w:rsidP="003E2CF3">
            <w:pPr>
              <w:rPr>
                <w:b/>
                <w:bCs/>
                <w:sz w:val="24"/>
                <w:szCs w:val="24"/>
              </w:rPr>
            </w:pPr>
            <w:r w:rsidRPr="003E2CF3">
              <w:rPr>
                <w:b/>
                <w:bCs/>
                <w:sz w:val="24"/>
                <w:szCs w:val="24"/>
              </w:rPr>
              <w:t>Purpose:</w:t>
            </w:r>
          </w:p>
          <w:p w14:paraId="37F0036F" w14:textId="77777777" w:rsidR="003E2CF3" w:rsidRPr="003E2CF3" w:rsidRDefault="003E2CF3" w:rsidP="003E2CF3">
            <w:pPr>
              <w:rPr>
                <w:sz w:val="24"/>
                <w:szCs w:val="24"/>
              </w:rPr>
            </w:pPr>
          </w:p>
        </w:tc>
        <w:tc>
          <w:tcPr>
            <w:tcW w:w="6890" w:type="dxa"/>
            <w:shd w:val="clear" w:color="auto" w:fill="auto"/>
          </w:tcPr>
          <w:p w14:paraId="0DC090FE" w14:textId="77777777" w:rsidR="003E2CF3" w:rsidRPr="003E2CF3" w:rsidRDefault="003E2CF3" w:rsidP="003E2CF3">
            <w:pPr>
              <w:rPr>
                <w:sz w:val="24"/>
                <w:szCs w:val="24"/>
              </w:rPr>
            </w:pPr>
            <w:r w:rsidRPr="003E2CF3">
              <w:rPr>
                <w:sz w:val="24"/>
                <w:szCs w:val="24"/>
              </w:rPr>
              <w:t xml:space="preserve">The work of the Ends Policies Committee of the board is </w:t>
            </w:r>
            <w:proofErr w:type="gramStart"/>
            <w:r w:rsidRPr="003E2CF3">
              <w:rPr>
                <w:sz w:val="24"/>
                <w:szCs w:val="24"/>
              </w:rPr>
              <w:t>to</w:t>
            </w:r>
            <w:proofErr w:type="gramEnd"/>
            <w:r w:rsidRPr="003E2CF3">
              <w:rPr>
                <w:sz w:val="24"/>
                <w:szCs w:val="24"/>
              </w:rPr>
              <w:t xml:space="preserve"> articulate not what the organization does, but why it exists, for what people, and at what cost. The Ends Policies Committee will draft St. Paul’s Ends Policies to be consistent with the newly crafted Holy Cross Province Vision Plan.  </w:t>
            </w:r>
          </w:p>
        </w:tc>
      </w:tr>
      <w:tr w:rsidR="003E2CF3" w:rsidRPr="003E2CF3" w14:paraId="4B32FE74" w14:textId="77777777" w:rsidTr="00877981">
        <w:tc>
          <w:tcPr>
            <w:tcW w:w="2195" w:type="dxa"/>
            <w:shd w:val="clear" w:color="auto" w:fill="auto"/>
          </w:tcPr>
          <w:p w14:paraId="6F0A1C05" w14:textId="77777777" w:rsidR="003E2CF3" w:rsidRPr="003E2CF3" w:rsidRDefault="003E2CF3" w:rsidP="003E2CF3">
            <w:pPr>
              <w:rPr>
                <w:b/>
                <w:bCs/>
                <w:sz w:val="24"/>
                <w:szCs w:val="24"/>
              </w:rPr>
            </w:pPr>
            <w:r w:rsidRPr="003E2CF3">
              <w:rPr>
                <w:b/>
                <w:bCs/>
                <w:sz w:val="24"/>
                <w:szCs w:val="24"/>
              </w:rPr>
              <w:t>Scope of Authority,</w:t>
            </w:r>
          </w:p>
          <w:p w14:paraId="71E1D58A" w14:textId="77777777" w:rsidR="003E2CF3" w:rsidRPr="003E2CF3" w:rsidRDefault="003E2CF3" w:rsidP="003E2CF3">
            <w:pPr>
              <w:rPr>
                <w:b/>
                <w:bCs/>
                <w:sz w:val="24"/>
                <w:szCs w:val="24"/>
              </w:rPr>
            </w:pPr>
            <w:r w:rsidRPr="003E2CF3">
              <w:rPr>
                <w:b/>
                <w:bCs/>
                <w:sz w:val="24"/>
                <w:szCs w:val="24"/>
              </w:rPr>
              <w:t>Power, and Responsibility:</w:t>
            </w:r>
          </w:p>
          <w:p w14:paraId="7FC9F45B" w14:textId="77777777" w:rsidR="003E2CF3" w:rsidRPr="003E2CF3" w:rsidRDefault="003E2CF3" w:rsidP="003E2CF3">
            <w:pPr>
              <w:rPr>
                <w:sz w:val="24"/>
                <w:szCs w:val="24"/>
              </w:rPr>
            </w:pPr>
          </w:p>
        </w:tc>
        <w:tc>
          <w:tcPr>
            <w:tcW w:w="6890" w:type="dxa"/>
            <w:shd w:val="clear" w:color="auto" w:fill="auto"/>
          </w:tcPr>
          <w:p w14:paraId="01B0568D" w14:textId="77777777" w:rsidR="003E2CF3" w:rsidRPr="003E2CF3" w:rsidRDefault="003E2CF3" w:rsidP="003E2CF3">
            <w:pPr>
              <w:rPr>
                <w:sz w:val="24"/>
                <w:szCs w:val="24"/>
              </w:rPr>
            </w:pPr>
            <w:r w:rsidRPr="003E2CF3">
              <w:rPr>
                <w:sz w:val="24"/>
                <w:szCs w:val="24"/>
              </w:rPr>
              <w:t xml:space="preserve">The Ends Policies to be crafted will </w:t>
            </w:r>
            <w:r w:rsidRPr="003E2CF3">
              <w:rPr>
                <w:iCs/>
                <w:sz w:val="24"/>
                <w:szCs w:val="24"/>
              </w:rPr>
              <w:t>address a threefold concept: our results, recipients, and cost of results which are enumerated below:</w:t>
            </w:r>
          </w:p>
          <w:p w14:paraId="64F50CB4" w14:textId="77777777" w:rsidR="003E2CF3" w:rsidRPr="003E2CF3" w:rsidRDefault="003E2CF3" w:rsidP="003E2CF3">
            <w:pPr>
              <w:rPr>
                <w:sz w:val="24"/>
                <w:szCs w:val="24"/>
              </w:rPr>
            </w:pPr>
            <w:r w:rsidRPr="003E2CF3">
              <w:rPr>
                <w:sz w:val="24"/>
                <w:szCs w:val="24"/>
              </w:rPr>
              <w:t>1) </w:t>
            </w:r>
            <w:r w:rsidRPr="003E2CF3">
              <w:rPr>
                <w:iCs/>
                <w:sz w:val="24"/>
                <w:szCs w:val="24"/>
              </w:rPr>
              <w:t>The impact, difference, change, benefit, or outcome to be obtained in the lives of consumers or consumer-like populations. These are the results.</w:t>
            </w:r>
          </w:p>
          <w:p w14:paraId="27F5390D" w14:textId="77777777" w:rsidR="003E2CF3" w:rsidRPr="003E2CF3" w:rsidRDefault="003E2CF3" w:rsidP="003E2CF3">
            <w:pPr>
              <w:rPr>
                <w:sz w:val="24"/>
                <w:szCs w:val="24"/>
              </w:rPr>
            </w:pPr>
            <w:r w:rsidRPr="003E2CF3">
              <w:rPr>
                <w:sz w:val="24"/>
                <w:szCs w:val="24"/>
              </w:rPr>
              <w:t xml:space="preserve">2) </w:t>
            </w:r>
            <w:r w:rsidRPr="003E2CF3">
              <w:rPr>
                <w:iCs/>
                <w:sz w:val="24"/>
                <w:szCs w:val="24"/>
              </w:rPr>
              <w:t>The identity, description, or characteristics of the consumers or populations to receive the results. These are the recipients.</w:t>
            </w:r>
          </w:p>
          <w:p w14:paraId="059A622C" w14:textId="77777777" w:rsidR="003E2CF3" w:rsidRPr="003E2CF3" w:rsidRDefault="003E2CF3" w:rsidP="003E2CF3">
            <w:pPr>
              <w:rPr>
                <w:iCs/>
                <w:sz w:val="24"/>
                <w:szCs w:val="24"/>
              </w:rPr>
            </w:pPr>
            <w:r w:rsidRPr="003E2CF3">
              <w:rPr>
                <w:sz w:val="24"/>
                <w:szCs w:val="24"/>
              </w:rPr>
              <w:t>3)   </w:t>
            </w:r>
            <w:r w:rsidRPr="003E2CF3">
              <w:rPr>
                <w:iCs/>
                <w:sz w:val="24"/>
                <w:szCs w:val="24"/>
              </w:rPr>
              <w:t>The monetary expense, relative worth, or relative priority of a result or set of results, or the comparative priority of certain recipients rather than others getting the results. This feature is the cost. Keep in mind that cost can mean cost in other results forgone, not just cost in monetary terms.</w:t>
            </w:r>
          </w:p>
          <w:p w14:paraId="0EB4D92D" w14:textId="77777777" w:rsidR="003E2CF3" w:rsidRPr="003E2CF3" w:rsidRDefault="003E2CF3" w:rsidP="003E2CF3">
            <w:pPr>
              <w:rPr>
                <w:iCs/>
                <w:sz w:val="24"/>
                <w:szCs w:val="24"/>
              </w:rPr>
            </w:pPr>
            <w:r w:rsidRPr="003E2CF3">
              <w:rPr>
                <w:iCs/>
                <w:sz w:val="24"/>
                <w:szCs w:val="24"/>
              </w:rPr>
              <w:t>4) Ends are developed to the point that the board can accept any reasonable interpretation of a delegate.</w:t>
            </w:r>
          </w:p>
          <w:p w14:paraId="4AFC46C0" w14:textId="77777777" w:rsidR="003E2CF3" w:rsidRPr="003E2CF3" w:rsidRDefault="003E2CF3" w:rsidP="003E2CF3">
            <w:pPr>
              <w:rPr>
                <w:sz w:val="24"/>
                <w:szCs w:val="24"/>
              </w:rPr>
            </w:pPr>
          </w:p>
        </w:tc>
      </w:tr>
      <w:tr w:rsidR="003E2CF3" w:rsidRPr="003E2CF3" w14:paraId="7AF3174E" w14:textId="77777777" w:rsidTr="00877981">
        <w:trPr>
          <w:trHeight w:val="1070"/>
        </w:trPr>
        <w:tc>
          <w:tcPr>
            <w:tcW w:w="2195" w:type="dxa"/>
            <w:shd w:val="clear" w:color="auto" w:fill="auto"/>
          </w:tcPr>
          <w:p w14:paraId="7E5885A6" w14:textId="77777777" w:rsidR="003E2CF3" w:rsidRPr="003E2CF3" w:rsidRDefault="003E2CF3" w:rsidP="003E2CF3">
            <w:pPr>
              <w:rPr>
                <w:b/>
                <w:sz w:val="24"/>
                <w:szCs w:val="24"/>
              </w:rPr>
            </w:pPr>
            <w:r w:rsidRPr="003E2CF3">
              <w:rPr>
                <w:b/>
                <w:sz w:val="24"/>
                <w:szCs w:val="24"/>
              </w:rPr>
              <w:t>Special</w:t>
            </w:r>
          </w:p>
          <w:p w14:paraId="250C2585" w14:textId="77777777" w:rsidR="003E2CF3" w:rsidRPr="003E2CF3" w:rsidRDefault="003E2CF3" w:rsidP="003E2CF3">
            <w:pPr>
              <w:rPr>
                <w:b/>
                <w:sz w:val="24"/>
                <w:szCs w:val="24"/>
              </w:rPr>
            </w:pPr>
            <w:r w:rsidRPr="003E2CF3">
              <w:rPr>
                <w:b/>
                <w:sz w:val="24"/>
                <w:szCs w:val="24"/>
              </w:rPr>
              <w:t>Rules of Governance:</w:t>
            </w:r>
          </w:p>
        </w:tc>
        <w:tc>
          <w:tcPr>
            <w:tcW w:w="6890" w:type="dxa"/>
            <w:shd w:val="clear" w:color="auto" w:fill="auto"/>
          </w:tcPr>
          <w:p w14:paraId="5E082EAA" w14:textId="77777777" w:rsidR="003E2CF3" w:rsidRPr="003E2CF3" w:rsidRDefault="003E2CF3" w:rsidP="003E2CF3">
            <w:pPr>
              <w:ind w:left="37"/>
              <w:contextualSpacing/>
              <w:rPr>
                <w:sz w:val="24"/>
                <w:szCs w:val="24"/>
              </w:rPr>
            </w:pPr>
            <w:r w:rsidRPr="003E2CF3">
              <w:rPr>
                <w:sz w:val="24"/>
                <w:szCs w:val="24"/>
              </w:rPr>
              <w:t>Minutes of each meeting shall be kept and forwarded to the Board Secretary within five (5) days of each meeting date.  The Board Secretary will distribute them to the Board of Directors.</w:t>
            </w:r>
          </w:p>
        </w:tc>
      </w:tr>
      <w:tr w:rsidR="003E2CF3" w:rsidRPr="003E2CF3" w14:paraId="4C7C1206" w14:textId="77777777" w:rsidTr="00877981">
        <w:tc>
          <w:tcPr>
            <w:tcW w:w="2195" w:type="dxa"/>
            <w:shd w:val="clear" w:color="auto" w:fill="auto"/>
          </w:tcPr>
          <w:p w14:paraId="5AD20C96" w14:textId="77777777" w:rsidR="003E2CF3" w:rsidRPr="003E2CF3" w:rsidRDefault="003E2CF3" w:rsidP="003E2CF3">
            <w:pPr>
              <w:rPr>
                <w:b/>
                <w:bCs/>
                <w:sz w:val="24"/>
                <w:szCs w:val="24"/>
              </w:rPr>
            </w:pPr>
            <w:r w:rsidRPr="003E2CF3">
              <w:rPr>
                <w:b/>
                <w:bCs/>
                <w:sz w:val="24"/>
                <w:szCs w:val="24"/>
              </w:rPr>
              <w:t>Membership:</w:t>
            </w:r>
          </w:p>
          <w:p w14:paraId="4739BD12" w14:textId="77777777" w:rsidR="003E2CF3" w:rsidRPr="003E2CF3" w:rsidRDefault="003E2CF3" w:rsidP="003E2CF3">
            <w:pPr>
              <w:rPr>
                <w:sz w:val="24"/>
                <w:szCs w:val="24"/>
              </w:rPr>
            </w:pPr>
          </w:p>
        </w:tc>
        <w:tc>
          <w:tcPr>
            <w:tcW w:w="6890" w:type="dxa"/>
            <w:shd w:val="clear" w:color="auto" w:fill="auto"/>
          </w:tcPr>
          <w:p w14:paraId="0D172892" w14:textId="77777777" w:rsidR="003E2CF3" w:rsidRPr="003E2CF3" w:rsidRDefault="003E2CF3" w:rsidP="003E2CF3">
            <w:pPr>
              <w:rPr>
                <w:sz w:val="24"/>
                <w:szCs w:val="24"/>
              </w:rPr>
            </w:pPr>
            <w:r w:rsidRPr="003E2CF3">
              <w:rPr>
                <w:sz w:val="24"/>
                <w:szCs w:val="24"/>
              </w:rPr>
              <w:t>The Chair of the Committee is appointed by the Board Chair and is a member of the Board of Directors.  Membership of the committee is approved by the Board Chair and does not have to be comprised of all board members.</w:t>
            </w:r>
          </w:p>
        </w:tc>
      </w:tr>
      <w:tr w:rsidR="003E2CF3" w:rsidRPr="003E2CF3" w14:paraId="2DF10DCB" w14:textId="77777777" w:rsidTr="00877981">
        <w:tc>
          <w:tcPr>
            <w:tcW w:w="2195" w:type="dxa"/>
            <w:shd w:val="clear" w:color="auto" w:fill="auto"/>
          </w:tcPr>
          <w:p w14:paraId="4ECC57BB" w14:textId="77777777" w:rsidR="003E2CF3" w:rsidRPr="003E2CF3" w:rsidRDefault="003E2CF3" w:rsidP="003E2CF3">
            <w:pPr>
              <w:rPr>
                <w:b/>
                <w:sz w:val="24"/>
                <w:szCs w:val="24"/>
              </w:rPr>
            </w:pPr>
            <w:r w:rsidRPr="003E2CF3">
              <w:rPr>
                <w:b/>
                <w:sz w:val="24"/>
                <w:szCs w:val="24"/>
              </w:rPr>
              <w:t>Chair:</w:t>
            </w:r>
          </w:p>
        </w:tc>
        <w:tc>
          <w:tcPr>
            <w:tcW w:w="6890" w:type="dxa"/>
            <w:shd w:val="clear" w:color="auto" w:fill="auto"/>
          </w:tcPr>
          <w:p w14:paraId="104E7BD3" w14:textId="77777777" w:rsidR="003E2CF3" w:rsidRPr="003E2CF3" w:rsidRDefault="003E2CF3" w:rsidP="003E2CF3">
            <w:pPr>
              <w:rPr>
                <w:sz w:val="24"/>
                <w:szCs w:val="24"/>
              </w:rPr>
            </w:pPr>
            <w:r w:rsidRPr="003E2CF3">
              <w:rPr>
                <w:sz w:val="24"/>
                <w:szCs w:val="24"/>
              </w:rPr>
              <w:t>Neil Sobeck</w:t>
            </w:r>
          </w:p>
        </w:tc>
      </w:tr>
      <w:tr w:rsidR="003E2CF3" w:rsidRPr="003E2CF3" w14:paraId="533E67BE" w14:textId="77777777" w:rsidTr="00877981">
        <w:tc>
          <w:tcPr>
            <w:tcW w:w="2195" w:type="dxa"/>
            <w:shd w:val="clear" w:color="auto" w:fill="auto"/>
          </w:tcPr>
          <w:p w14:paraId="13AAEACF" w14:textId="77777777" w:rsidR="003E2CF3" w:rsidRPr="003E2CF3" w:rsidRDefault="003E2CF3" w:rsidP="003E2CF3">
            <w:pPr>
              <w:rPr>
                <w:b/>
                <w:sz w:val="24"/>
                <w:szCs w:val="24"/>
              </w:rPr>
            </w:pPr>
            <w:r w:rsidRPr="003E2CF3">
              <w:rPr>
                <w:b/>
                <w:sz w:val="24"/>
                <w:szCs w:val="24"/>
              </w:rPr>
              <w:t>Committee Members:</w:t>
            </w:r>
          </w:p>
        </w:tc>
        <w:tc>
          <w:tcPr>
            <w:tcW w:w="6890" w:type="dxa"/>
            <w:shd w:val="clear" w:color="auto" w:fill="auto"/>
          </w:tcPr>
          <w:p w14:paraId="1EFEB44F" w14:textId="77777777" w:rsidR="003E2CF3" w:rsidRPr="003E2CF3" w:rsidRDefault="003E2CF3" w:rsidP="003E2CF3">
            <w:pPr>
              <w:rPr>
                <w:sz w:val="24"/>
                <w:szCs w:val="24"/>
              </w:rPr>
            </w:pPr>
            <w:r w:rsidRPr="003E2CF3">
              <w:rPr>
                <w:sz w:val="24"/>
                <w:szCs w:val="24"/>
              </w:rPr>
              <w:t>Patty Gillis</w:t>
            </w:r>
          </w:p>
          <w:p w14:paraId="2C57FB84" w14:textId="77777777" w:rsidR="003E2CF3" w:rsidRPr="003E2CF3" w:rsidRDefault="003E2CF3" w:rsidP="003E2CF3">
            <w:pPr>
              <w:rPr>
                <w:sz w:val="24"/>
                <w:szCs w:val="24"/>
              </w:rPr>
            </w:pPr>
            <w:r w:rsidRPr="003E2CF3">
              <w:rPr>
                <w:sz w:val="24"/>
                <w:szCs w:val="24"/>
              </w:rPr>
              <w:t xml:space="preserve">Fr. Alex Steinmiller </w:t>
            </w:r>
          </w:p>
          <w:p w14:paraId="4658AF00" w14:textId="77777777" w:rsidR="003E2CF3" w:rsidRPr="003E2CF3" w:rsidRDefault="003E2CF3" w:rsidP="003E2CF3">
            <w:pPr>
              <w:rPr>
                <w:sz w:val="24"/>
                <w:szCs w:val="24"/>
              </w:rPr>
            </w:pPr>
            <w:r w:rsidRPr="003E2CF3">
              <w:rPr>
                <w:sz w:val="24"/>
                <w:szCs w:val="24"/>
              </w:rPr>
              <w:t>Chuck Anway</w:t>
            </w:r>
          </w:p>
        </w:tc>
      </w:tr>
      <w:tr w:rsidR="003E2CF3" w:rsidRPr="003E2CF3" w14:paraId="245D0603" w14:textId="77777777" w:rsidTr="00877981">
        <w:tc>
          <w:tcPr>
            <w:tcW w:w="2195" w:type="dxa"/>
            <w:shd w:val="clear" w:color="auto" w:fill="auto"/>
          </w:tcPr>
          <w:p w14:paraId="1C1ECE93" w14:textId="77777777" w:rsidR="003E2CF3" w:rsidRPr="003E2CF3" w:rsidRDefault="003E2CF3" w:rsidP="003E2CF3">
            <w:pPr>
              <w:rPr>
                <w:b/>
                <w:sz w:val="24"/>
                <w:szCs w:val="24"/>
              </w:rPr>
            </w:pPr>
            <w:r w:rsidRPr="003E2CF3">
              <w:rPr>
                <w:b/>
                <w:sz w:val="24"/>
                <w:szCs w:val="24"/>
              </w:rPr>
              <w:t>Meets:</w:t>
            </w:r>
          </w:p>
        </w:tc>
        <w:tc>
          <w:tcPr>
            <w:tcW w:w="6890" w:type="dxa"/>
            <w:shd w:val="clear" w:color="auto" w:fill="auto"/>
          </w:tcPr>
          <w:p w14:paraId="64E79C1E" w14:textId="77777777" w:rsidR="003E2CF3" w:rsidRPr="003E2CF3" w:rsidRDefault="003E2CF3" w:rsidP="003E2CF3">
            <w:pPr>
              <w:rPr>
                <w:sz w:val="24"/>
                <w:szCs w:val="24"/>
              </w:rPr>
            </w:pPr>
            <w:r w:rsidRPr="003E2CF3">
              <w:rPr>
                <w:sz w:val="24"/>
                <w:szCs w:val="24"/>
              </w:rPr>
              <w:t>Meetings will be called as needed by the Chair of the Committee.  The Committee Chair will approve the content of the agenda for each meeting.  Committee members will strive to be present at all meetings.</w:t>
            </w:r>
          </w:p>
        </w:tc>
      </w:tr>
      <w:tr w:rsidR="003E2CF3" w:rsidRPr="003E2CF3" w14:paraId="338A4EBD" w14:textId="77777777" w:rsidTr="00877981">
        <w:tc>
          <w:tcPr>
            <w:tcW w:w="2195" w:type="dxa"/>
            <w:shd w:val="clear" w:color="auto" w:fill="auto"/>
          </w:tcPr>
          <w:p w14:paraId="1FBC7623" w14:textId="77777777" w:rsidR="003E2CF3" w:rsidRPr="003E2CF3" w:rsidRDefault="003E2CF3" w:rsidP="003E2CF3">
            <w:pPr>
              <w:rPr>
                <w:b/>
                <w:sz w:val="24"/>
                <w:szCs w:val="24"/>
              </w:rPr>
            </w:pPr>
            <w:r w:rsidRPr="003E2CF3">
              <w:rPr>
                <w:b/>
                <w:sz w:val="24"/>
                <w:szCs w:val="24"/>
              </w:rPr>
              <w:t>Created:</w:t>
            </w:r>
          </w:p>
        </w:tc>
        <w:tc>
          <w:tcPr>
            <w:tcW w:w="6890" w:type="dxa"/>
            <w:shd w:val="clear" w:color="auto" w:fill="auto"/>
          </w:tcPr>
          <w:p w14:paraId="1C0CD66A" w14:textId="77777777" w:rsidR="003E2CF3" w:rsidRPr="003E2CF3" w:rsidRDefault="003E2CF3" w:rsidP="003E2CF3">
            <w:pPr>
              <w:rPr>
                <w:sz w:val="24"/>
                <w:szCs w:val="24"/>
              </w:rPr>
            </w:pPr>
            <w:r w:rsidRPr="003E2CF3">
              <w:rPr>
                <w:sz w:val="24"/>
                <w:szCs w:val="24"/>
              </w:rPr>
              <w:t>2018-04-19</w:t>
            </w:r>
          </w:p>
        </w:tc>
      </w:tr>
      <w:tr w:rsidR="003E2CF3" w:rsidRPr="003E2CF3" w14:paraId="0B53D155" w14:textId="77777777" w:rsidTr="00877981">
        <w:tc>
          <w:tcPr>
            <w:tcW w:w="2195" w:type="dxa"/>
            <w:shd w:val="clear" w:color="auto" w:fill="auto"/>
          </w:tcPr>
          <w:p w14:paraId="5BFB8545" w14:textId="77777777" w:rsidR="003E2CF3" w:rsidRPr="003E2CF3" w:rsidRDefault="003E2CF3" w:rsidP="003E2CF3">
            <w:pPr>
              <w:rPr>
                <w:b/>
                <w:sz w:val="24"/>
                <w:szCs w:val="24"/>
              </w:rPr>
            </w:pPr>
            <w:r w:rsidRPr="003E2CF3">
              <w:rPr>
                <w:b/>
                <w:sz w:val="24"/>
                <w:szCs w:val="24"/>
              </w:rPr>
              <w:t>Last Revision:</w:t>
            </w:r>
            <w:r w:rsidRPr="003E2CF3">
              <w:rPr>
                <w:sz w:val="24"/>
                <w:szCs w:val="24"/>
              </w:rPr>
              <w:t xml:space="preserve">  </w:t>
            </w:r>
          </w:p>
        </w:tc>
        <w:tc>
          <w:tcPr>
            <w:tcW w:w="6890" w:type="dxa"/>
            <w:shd w:val="clear" w:color="auto" w:fill="auto"/>
          </w:tcPr>
          <w:p w14:paraId="5B349563" w14:textId="77777777" w:rsidR="003E2CF3" w:rsidRPr="003E2CF3" w:rsidRDefault="003E2CF3" w:rsidP="003E2CF3">
            <w:pPr>
              <w:rPr>
                <w:sz w:val="24"/>
                <w:szCs w:val="24"/>
              </w:rPr>
            </w:pPr>
            <w:r w:rsidRPr="003E2CF3">
              <w:rPr>
                <w:sz w:val="24"/>
                <w:szCs w:val="24"/>
              </w:rPr>
              <w:t>2021-11-15</w:t>
            </w:r>
          </w:p>
        </w:tc>
      </w:tr>
    </w:tbl>
    <w:p w14:paraId="2ED81EC3" w14:textId="3F96CF26" w:rsidR="003E2CF3" w:rsidRDefault="003E2CF3" w:rsidP="008D2FE5"/>
    <w:p w14:paraId="1795C218" w14:textId="6743CBAA" w:rsidR="003E2CF3" w:rsidRDefault="003E2CF3" w:rsidP="008D2FE5"/>
    <w:p w14:paraId="2EE91465" w14:textId="3EC04627" w:rsidR="003E2CF3" w:rsidRDefault="003E2CF3" w:rsidP="008D2FE5"/>
    <w:p w14:paraId="71500960" w14:textId="2684A575" w:rsidR="003E2CF3" w:rsidRDefault="003E2CF3" w:rsidP="008D2FE5"/>
    <w:p w14:paraId="49CC3D77" w14:textId="3B5ECE68" w:rsidR="003E2CF3" w:rsidRDefault="003E2CF3" w:rsidP="008D2FE5"/>
    <w:p w14:paraId="3F212CE5" w14:textId="76C4211C" w:rsidR="003E2CF3" w:rsidRDefault="003E2CF3" w:rsidP="008D2FE5"/>
    <w:p w14:paraId="5D3719CB" w14:textId="25E56CDF" w:rsidR="003E2CF3" w:rsidRDefault="003E2CF3" w:rsidP="008D2FE5"/>
    <w:p w14:paraId="6D8E5E9B" w14:textId="09D057F9" w:rsidR="003E2CF3" w:rsidRDefault="003E2CF3" w:rsidP="008D2FE5"/>
    <w:p w14:paraId="18CBA215" w14:textId="5715C310" w:rsidR="003E2CF3" w:rsidRDefault="003E2CF3" w:rsidP="008D2FE5"/>
    <w:tbl>
      <w:tblPr>
        <w:tblStyle w:val="TableGrid"/>
        <w:tblW w:w="9677" w:type="dxa"/>
        <w:tblLook w:val="04A0" w:firstRow="1" w:lastRow="0" w:firstColumn="1" w:lastColumn="0" w:noHBand="0" w:noVBand="1"/>
      </w:tblPr>
      <w:tblGrid>
        <w:gridCol w:w="1750"/>
        <w:gridCol w:w="7"/>
        <w:gridCol w:w="7778"/>
        <w:gridCol w:w="142"/>
      </w:tblGrid>
      <w:tr w:rsidR="003E2CF3" w:rsidRPr="003E2CF3" w14:paraId="62752D71" w14:textId="77777777" w:rsidTr="00877981">
        <w:trPr>
          <w:gridAfter w:val="1"/>
          <w:wAfter w:w="142" w:type="dxa"/>
        </w:trPr>
        <w:tc>
          <w:tcPr>
            <w:tcW w:w="9535" w:type="dxa"/>
            <w:gridSpan w:val="3"/>
            <w:shd w:val="clear" w:color="auto" w:fill="auto"/>
          </w:tcPr>
          <w:p w14:paraId="4C1BD2DC" w14:textId="77777777" w:rsidR="003E2CF3" w:rsidRPr="003E2CF3" w:rsidRDefault="003E2CF3" w:rsidP="003E2CF3">
            <w:pPr>
              <w:jc w:val="center"/>
              <w:rPr>
                <w:rFonts w:eastAsiaTheme="minorHAnsi" w:cstheme="minorBidi"/>
                <w:sz w:val="32"/>
                <w:szCs w:val="32"/>
              </w:rPr>
            </w:pPr>
            <w:r w:rsidRPr="003E2CF3">
              <w:rPr>
                <w:rFonts w:eastAsiaTheme="minorHAnsi" w:cstheme="minorBidi"/>
                <w:b/>
                <w:bCs/>
                <w:sz w:val="32"/>
                <w:szCs w:val="32"/>
              </w:rPr>
              <w:lastRenderedPageBreak/>
              <w:t>Policy Governance Committee Charter</w:t>
            </w:r>
          </w:p>
        </w:tc>
      </w:tr>
      <w:tr w:rsidR="003E2CF3" w:rsidRPr="003E2CF3" w14:paraId="5E41F8FA" w14:textId="77777777" w:rsidTr="00877981">
        <w:trPr>
          <w:gridAfter w:val="1"/>
          <w:wAfter w:w="142" w:type="dxa"/>
        </w:trPr>
        <w:tc>
          <w:tcPr>
            <w:tcW w:w="1750" w:type="dxa"/>
            <w:shd w:val="clear" w:color="auto" w:fill="auto"/>
          </w:tcPr>
          <w:p w14:paraId="445D3AFE" w14:textId="77777777" w:rsidR="003E2CF3" w:rsidRPr="003E2CF3" w:rsidRDefault="003E2CF3" w:rsidP="003E2CF3">
            <w:pPr>
              <w:rPr>
                <w:rFonts w:eastAsiaTheme="minorHAnsi" w:cstheme="minorBidi"/>
                <w:b/>
                <w:bCs/>
                <w:sz w:val="24"/>
                <w:szCs w:val="24"/>
              </w:rPr>
            </w:pPr>
            <w:r w:rsidRPr="003E2CF3">
              <w:rPr>
                <w:rFonts w:eastAsiaTheme="minorHAnsi" w:cstheme="minorBidi"/>
                <w:b/>
                <w:bCs/>
                <w:sz w:val="24"/>
                <w:szCs w:val="24"/>
              </w:rPr>
              <w:t>Purpose:</w:t>
            </w:r>
          </w:p>
          <w:p w14:paraId="47ACEE2D" w14:textId="77777777" w:rsidR="003E2CF3" w:rsidRPr="003E2CF3" w:rsidRDefault="003E2CF3" w:rsidP="003E2CF3">
            <w:pPr>
              <w:rPr>
                <w:rFonts w:eastAsiaTheme="minorHAnsi" w:cstheme="minorBidi"/>
                <w:sz w:val="24"/>
                <w:szCs w:val="22"/>
              </w:rPr>
            </w:pPr>
          </w:p>
        </w:tc>
        <w:tc>
          <w:tcPr>
            <w:tcW w:w="7785" w:type="dxa"/>
            <w:gridSpan w:val="2"/>
            <w:shd w:val="clear" w:color="auto" w:fill="auto"/>
          </w:tcPr>
          <w:p w14:paraId="503A0E43" w14:textId="77777777" w:rsidR="003E2CF3" w:rsidRPr="003E2CF3" w:rsidRDefault="003E2CF3" w:rsidP="003E2CF3">
            <w:pPr>
              <w:rPr>
                <w:rFonts w:eastAsiaTheme="minorHAnsi" w:cstheme="minorBidi"/>
                <w:sz w:val="24"/>
                <w:szCs w:val="22"/>
              </w:rPr>
            </w:pPr>
            <w:r w:rsidRPr="003E2CF3">
              <w:rPr>
                <w:rFonts w:eastAsiaTheme="minorHAnsi" w:cstheme="minorBidi"/>
                <w:b/>
                <w:sz w:val="24"/>
                <w:szCs w:val="24"/>
              </w:rPr>
              <w:t>Policy Governance</w:t>
            </w:r>
            <w:r w:rsidRPr="003E2CF3">
              <w:rPr>
                <w:rFonts w:eastAsiaTheme="minorHAnsi" w:cstheme="minorBidi"/>
                <w:sz w:val="24"/>
                <w:szCs w:val="24"/>
              </w:rPr>
              <w:t>: The ad-hoc committee assists the board to create and adopt the Policy Governance model, as requested by the Holy Cross Provincial Council. Working under the direction and assistance of the Policy Governance Coordinator, the committee develops Governance Process Policies, Executive Limitations Policies, and Board Management Delegation/Linkage Policies. The committee coordinates board training in Policy Governance with the Board Affairs and Ends committees.</w:t>
            </w:r>
          </w:p>
        </w:tc>
      </w:tr>
      <w:tr w:rsidR="003E2CF3" w:rsidRPr="003E2CF3" w14:paraId="439E0588" w14:textId="77777777" w:rsidTr="00877981">
        <w:trPr>
          <w:gridAfter w:val="1"/>
          <w:wAfter w:w="142" w:type="dxa"/>
        </w:trPr>
        <w:tc>
          <w:tcPr>
            <w:tcW w:w="1750" w:type="dxa"/>
            <w:shd w:val="clear" w:color="auto" w:fill="auto"/>
          </w:tcPr>
          <w:p w14:paraId="23F98A74" w14:textId="77777777" w:rsidR="003E2CF3" w:rsidRPr="003E2CF3" w:rsidRDefault="003E2CF3" w:rsidP="003E2CF3">
            <w:pPr>
              <w:rPr>
                <w:rFonts w:eastAsiaTheme="minorHAnsi" w:cstheme="minorBidi"/>
                <w:b/>
                <w:bCs/>
                <w:sz w:val="24"/>
                <w:szCs w:val="24"/>
              </w:rPr>
            </w:pPr>
            <w:r w:rsidRPr="003E2CF3">
              <w:rPr>
                <w:rFonts w:eastAsiaTheme="minorHAnsi" w:cstheme="minorBidi"/>
                <w:b/>
                <w:bCs/>
                <w:sz w:val="24"/>
                <w:szCs w:val="24"/>
              </w:rPr>
              <w:t>Scope of Authority,</w:t>
            </w:r>
          </w:p>
          <w:p w14:paraId="374152BE" w14:textId="77777777" w:rsidR="003E2CF3" w:rsidRPr="003E2CF3" w:rsidRDefault="003E2CF3" w:rsidP="003E2CF3">
            <w:pPr>
              <w:rPr>
                <w:rFonts w:eastAsiaTheme="minorHAnsi" w:cstheme="minorBidi"/>
                <w:b/>
                <w:bCs/>
                <w:sz w:val="24"/>
                <w:szCs w:val="24"/>
              </w:rPr>
            </w:pPr>
            <w:r w:rsidRPr="003E2CF3">
              <w:rPr>
                <w:rFonts w:eastAsiaTheme="minorHAnsi" w:cstheme="minorBidi"/>
                <w:b/>
                <w:bCs/>
                <w:sz w:val="24"/>
                <w:szCs w:val="24"/>
              </w:rPr>
              <w:t>Power, and Responsibility:</w:t>
            </w:r>
          </w:p>
          <w:p w14:paraId="60100B41" w14:textId="77777777" w:rsidR="003E2CF3" w:rsidRPr="003E2CF3" w:rsidRDefault="003E2CF3" w:rsidP="003E2CF3">
            <w:pPr>
              <w:rPr>
                <w:rFonts w:eastAsiaTheme="minorHAnsi" w:cstheme="minorBidi"/>
                <w:sz w:val="24"/>
                <w:szCs w:val="22"/>
              </w:rPr>
            </w:pPr>
          </w:p>
        </w:tc>
        <w:tc>
          <w:tcPr>
            <w:tcW w:w="7785" w:type="dxa"/>
            <w:gridSpan w:val="2"/>
            <w:shd w:val="clear" w:color="auto" w:fill="auto"/>
          </w:tcPr>
          <w:p w14:paraId="628C9A59" w14:textId="77777777" w:rsidR="003E2CF3" w:rsidRPr="003E2CF3" w:rsidRDefault="003E2CF3" w:rsidP="003E2CF3">
            <w:pPr>
              <w:autoSpaceDE w:val="0"/>
              <w:autoSpaceDN w:val="0"/>
              <w:adjustRightInd w:val="0"/>
              <w:rPr>
                <w:rFonts w:eastAsia="Calibri" w:cstheme="minorBidi"/>
                <w:sz w:val="24"/>
                <w:szCs w:val="24"/>
              </w:rPr>
            </w:pPr>
            <w:r w:rsidRPr="003E2CF3">
              <w:rPr>
                <w:rFonts w:eastAsia="Calibri" w:cstheme="minorBidi"/>
                <w:sz w:val="24"/>
                <w:szCs w:val="24"/>
              </w:rPr>
              <w:t>The specific responsibilities of the Policy Governance Committee include:</w:t>
            </w:r>
          </w:p>
          <w:p w14:paraId="470A2B16" w14:textId="77777777" w:rsidR="003E2CF3" w:rsidRPr="003E2CF3" w:rsidRDefault="003E2CF3" w:rsidP="003E2CF3">
            <w:pPr>
              <w:numPr>
                <w:ilvl w:val="0"/>
                <w:numId w:val="10"/>
              </w:numPr>
              <w:autoSpaceDE w:val="0"/>
              <w:autoSpaceDN w:val="0"/>
              <w:adjustRightInd w:val="0"/>
              <w:ind w:left="342"/>
              <w:contextualSpacing/>
              <w:rPr>
                <w:rFonts w:eastAsia="Calibri" w:cstheme="minorBidi"/>
                <w:bCs/>
                <w:sz w:val="24"/>
                <w:szCs w:val="24"/>
              </w:rPr>
            </w:pPr>
            <w:r w:rsidRPr="003E2CF3">
              <w:rPr>
                <w:rFonts w:eastAsia="Calibri" w:cstheme="minorBidi"/>
                <w:bCs/>
                <w:sz w:val="24"/>
                <w:szCs w:val="24"/>
              </w:rPr>
              <w:t>Finalize the draft policies formulated during work sessions of the Committee during the 2017-18 board year.</w:t>
            </w:r>
          </w:p>
          <w:p w14:paraId="6C23D444" w14:textId="77777777" w:rsidR="003E2CF3" w:rsidRPr="003E2CF3" w:rsidRDefault="003E2CF3" w:rsidP="003E2CF3">
            <w:pPr>
              <w:numPr>
                <w:ilvl w:val="0"/>
                <w:numId w:val="10"/>
              </w:numPr>
              <w:autoSpaceDE w:val="0"/>
              <w:autoSpaceDN w:val="0"/>
              <w:adjustRightInd w:val="0"/>
              <w:ind w:left="342"/>
              <w:contextualSpacing/>
              <w:rPr>
                <w:rFonts w:eastAsia="Calibri" w:cstheme="minorBidi"/>
                <w:bCs/>
                <w:sz w:val="24"/>
                <w:szCs w:val="24"/>
              </w:rPr>
            </w:pPr>
            <w:r w:rsidRPr="003E2CF3">
              <w:rPr>
                <w:rFonts w:eastAsia="Calibri" w:cstheme="minorBidi"/>
                <w:bCs/>
                <w:sz w:val="24"/>
                <w:szCs w:val="24"/>
              </w:rPr>
              <w:t>Develop monitoring reports for monitoring organizational performance. Create a timeline of activity for a typical board term.</w:t>
            </w:r>
          </w:p>
          <w:p w14:paraId="35931669" w14:textId="77777777" w:rsidR="003E2CF3" w:rsidRPr="003E2CF3" w:rsidRDefault="003E2CF3" w:rsidP="003E2CF3">
            <w:pPr>
              <w:numPr>
                <w:ilvl w:val="0"/>
                <w:numId w:val="10"/>
              </w:numPr>
              <w:autoSpaceDE w:val="0"/>
              <w:autoSpaceDN w:val="0"/>
              <w:adjustRightInd w:val="0"/>
              <w:ind w:left="342"/>
              <w:contextualSpacing/>
              <w:rPr>
                <w:rFonts w:eastAsia="Calibri" w:cstheme="minorBidi"/>
                <w:bCs/>
                <w:sz w:val="24"/>
                <w:szCs w:val="24"/>
              </w:rPr>
            </w:pPr>
            <w:r w:rsidRPr="003E2CF3">
              <w:rPr>
                <w:rFonts w:eastAsia="Calibri" w:cstheme="minorBidi"/>
                <w:bCs/>
                <w:sz w:val="24"/>
                <w:szCs w:val="24"/>
              </w:rPr>
              <w:t>Collaborate with the Policy Governance Coordinator for implementation of the developed policies.</w:t>
            </w:r>
          </w:p>
          <w:p w14:paraId="66CF8E96" w14:textId="77777777" w:rsidR="003E2CF3" w:rsidRPr="003E2CF3" w:rsidRDefault="003E2CF3" w:rsidP="003E2CF3">
            <w:pPr>
              <w:numPr>
                <w:ilvl w:val="0"/>
                <w:numId w:val="10"/>
              </w:numPr>
              <w:autoSpaceDE w:val="0"/>
              <w:autoSpaceDN w:val="0"/>
              <w:adjustRightInd w:val="0"/>
              <w:ind w:left="342"/>
              <w:contextualSpacing/>
              <w:rPr>
                <w:rFonts w:eastAsiaTheme="minorHAnsi" w:cstheme="minorBidi"/>
                <w:sz w:val="24"/>
                <w:szCs w:val="22"/>
              </w:rPr>
            </w:pPr>
            <w:r w:rsidRPr="003E2CF3">
              <w:rPr>
                <w:rFonts w:eastAsia="Calibri" w:cstheme="minorBidi"/>
                <w:bCs/>
                <w:sz w:val="24"/>
                <w:szCs w:val="24"/>
              </w:rPr>
              <w:t>Educate the Board as needed on the aspects of policy governance.</w:t>
            </w:r>
          </w:p>
        </w:tc>
      </w:tr>
      <w:tr w:rsidR="003E2CF3" w:rsidRPr="003E2CF3" w14:paraId="1539729E" w14:textId="77777777" w:rsidTr="00877981">
        <w:trPr>
          <w:gridAfter w:val="1"/>
          <w:wAfter w:w="142" w:type="dxa"/>
        </w:trPr>
        <w:tc>
          <w:tcPr>
            <w:tcW w:w="1750" w:type="dxa"/>
            <w:shd w:val="clear" w:color="auto" w:fill="auto"/>
          </w:tcPr>
          <w:p w14:paraId="2047019C" w14:textId="77777777" w:rsidR="003E2CF3" w:rsidRPr="003E2CF3" w:rsidRDefault="003E2CF3" w:rsidP="003E2CF3">
            <w:pPr>
              <w:rPr>
                <w:rFonts w:eastAsiaTheme="minorHAnsi" w:cstheme="minorBidi"/>
                <w:b/>
                <w:sz w:val="24"/>
                <w:szCs w:val="24"/>
              </w:rPr>
            </w:pPr>
            <w:r w:rsidRPr="003E2CF3">
              <w:rPr>
                <w:rFonts w:eastAsiaTheme="minorHAnsi" w:cstheme="minorBidi"/>
                <w:b/>
                <w:sz w:val="24"/>
                <w:szCs w:val="24"/>
              </w:rPr>
              <w:t>Special</w:t>
            </w:r>
          </w:p>
          <w:p w14:paraId="5F1570EC" w14:textId="77777777" w:rsidR="003E2CF3" w:rsidRPr="003E2CF3" w:rsidRDefault="003E2CF3" w:rsidP="003E2CF3">
            <w:pPr>
              <w:rPr>
                <w:rFonts w:eastAsiaTheme="minorHAnsi" w:cstheme="minorBidi"/>
                <w:sz w:val="24"/>
                <w:szCs w:val="22"/>
              </w:rPr>
            </w:pPr>
            <w:r w:rsidRPr="003E2CF3">
              <w:rPr>
                <w:rFonts w:eastAsiaTheme="minorHAnsi" w:cstheme="minorBidi"/>
                <w:b/>
                <w:sz w:val="24"/>
                <w:szCs w:val="24"/>
              </w:rPr>
              <w:t>Rules of Governance:</w:t>
            </w:r>
          </w:p>
        </w:tc>
        <w:tc>
          <w:tcPr>
            <w:tcW w:w="7785" w:type="dxa"/>
            <w:gridSpan w:val="2"/>
            <w:shd w:val="clear" w:color="auto" w:fill="auto"/>
          </w:tcPr>
          <w:p w14:paraId="5499F0DD" w14:textId="77777777" w:rsidR="003E2CF3" w:rsidRPr="003E2CF3" w:rsidRDefault="003E2CF3" w:rsidP="003E2CF3">
            <w:pPr>
              <w:ind w:left="-18"/>
              <w:rPr>
                <w:rFonts w:eastAsiaTheme="minorHAnsi" w:cstheme="minorBidi"/>
                <w:sz w:val="24"/>
                <w:szCs w:val="24"/>
              </w:rPr>
            </w:pPr>
            <w:r w:rsidRPr="003E2CF3">
              <w:rPr>
                <w:rFonts w:eastAsiaTheme="minorHAnsi" w:cstheme="minorBidi"/>
                <w:sz w:val="24"/>
                <w:szCs w:val="24"/>
              </w:rPr>
              <w:t>Minutes of each meeting shall be kept and forwarded to the Board Secretary within five (5) days of each meeting date.  The Board Secretary will distribute them to the Board of Directors.</w:t>
            </w:r>
          </w:p>
          <w:p w14:paraId="30BA340A" w14:textId="77777777" w:rsidR="003E2CF3" w:rsidRPr="003E2CF3" w:rsidRDefault="003E2CF3" w:rsidP="003E2CF3">
            <w:pPr>
              <w:ind w:left="-18"/>
              <w:rPr>
                <w:rFonts w:eastAsiaTheme="minorHAnsi" w:cstheme="minorBidi"/>
                <w:sz w:val="24"/>
                <w:szCs w:val="24"/>
              </w:rPr>
            </w:pPr>
            <w:r w:rsidRPr="003E2CF3">
              <w:rPr>
                <w:rFonts w:eastAsiaTheme="minorHAnsi" w:cstheme="minorBidi"/>
                <w:sz w:val="24"/>
                <w:szCs w:val="24"/>
              </w:rPr>
              <w:t>The Chair is responsible for creating the meeting agenda.</w:t>
            </w:r>
          </w:p>
          <w:p w14:paraId="726B30BB" w14:textId="77777777" w:rsidR="003E2CF3" w:rsidRPr="003E2CF3" w:rsidRDefault="003E2CF3" w:rsidP="003E2CF3">
            <w:pPr>
              <w:rPr>
                <w:rFonts w:eastAsiaTheme="minorHAnsi" w:cstheme="minorBidi"/>
                <w:sz w:val="24"/>
                <w:szCs w:val="22"/>
              </w:rPr>
            </w:pPr>
            <w:r w:rsidRPr="003E2CF3">
              <w:rPr>
                <w:rFonts w:eastAsiaTheme="minorHAnsi" w:cstheme="minorBidi"/>
                <w:sz w:val="24"/>
                <w:szCs w:val="24"/>
              </w:rPr>
              <w:t>Each meeting will begin with a reflection on the charism of St. Paul of the Cross.</w:t>
            </w:r>
          </w:p>
        </w:tc>
      </w:tr>
      <w:tr w:rsidR="003E2CF3" w:rsidRPr="003E2CF3" w14:paraId="791E4BED" w14:textId="77777777" w:rsidTr="00877981">
        <w:tc>
          <w:tcPr>
            <w:tcW w:w="1757" w:type="dxa"/>
            <w:gridSpan w:val="2"/>
            <w:shd w:val="clear" w:color="auto" w:fill="auto"/>
          </w:tcPr>
          <w:p w14:paraId="57EED477" w14:textId="77777777" w:rsidR="003E2CF3" w:rsidRPr="003E2CF3" w:rsidRDefault="003E2CF3" w:rsidP="003E2CF3">
            <w:pPr>
              <w:rPr>
                <w:rFonts w:eastAsiaTheme="minorHAnsi" w:cstheme="minorBidi"/>
                <w:b/>
                <w:bCs/>
                <w:sz w:val="24"/>
                <w:szCs w:val="24"/>
              </w:rPr>
            </w:pPr>
            <w:r w:rsidRPr="003E2CF3">
              <w:rPr>
                <w:rFonts w:eastAsiaTheme="minorHAnsi" w:cstheme="minorBidi"/>
                <w:b/>
                <w:bCs/>
                <w:sz w:val="24"/>
                <w:szCs w:val="24"/>
              </w:rPr>
              <w:t>Membership:</w:t>
            </w:r>
          </w:p>
          <w:p w14:paraId="0059B47F" w14:textId="77777777" w:rsidR="003E2CF3" w:rsidRPr="003E2CF3" w:rsidRDefault="003E2CF3" w:rsidP="003E2CF3">
            <w:pPr>
              <w:rPr>
                <w:rFonts w:eastAsiaTheme="minorHAnsi" w:cstheme="minorBidi"/>
                <w:sz w:val="24"/>
                <w:szCs w:val="22"/>
              </w:rPr>
            </w:pPr>
          </w:p>
        </w:tc>
        <w:tc>
          <w:tcPr>
            <w:tcW w:w="7920" w:type="dxa"/>
            <w:gridSpan w:val="2"/>
            <w:shd w:val="clear" w:color="auto" w:fill="auto"/>
          </w:tcPr>
          <w:p w14:paraId="0C6E28C2" w14:textId="77777777" w:rsidR="003E2CF3" w:rsidRPr="003E2CF3" w:rsidRDefault="003E2CF3" w:rsidP="003E2CF3">
            <w:pPr>
              <w:rPr>
                <w:rFonts w:eastAsiaTheme="minorHAnsi" w:cstheme="minorBidi"/>
                <w:sz w:val="24"/>
                <w:szCs w:val="22"/>
              </w:rPr>
            </w:pPr>
            <w:r w:rsidRPr="003E2CF3">
              <w:rPr>
                <w:rFonts w:eastAsiaTheme="minorHAnsi" w:cstheme="minorBidi"/>
                <w:sz w:val="24"/>
                <w:szCs w:val="24"/>
              </w:rPr>
              <w:t xml:space="preserve">The Chair of the Committee is a member of the Board of Directors, appointed by the Board Chairman. Board members can request to be on this committee when they complete their Board Nomination form each spring, but the composition of the Committee is at the discretion of the Board Chairperson. The Chair of the Board of Directors may, at their discretion, appoint additional Members at Large who possesses skills and/or experience deemed necessary for the success of the committee.  </w:t>
            </w:r>
          </w:p>
        </w:tc>
      </w:tr>
      <w:tr w:rsidR="003E2CF3" w:rsidRPr="003E2CF3" w14:paraId="5EC35594" w14:textId="77777777" w:rsidTr="00877981">
        <w:tc>
          <w:tcPr>
            <w:tcW w:w="1757" w:type="dxa"/>
            <w:gridSpan w:val="2"/>
            <w:shd w:val="clear" w:color="auto" w:fill="auto"/>
          </w:tcPr>
          <w:p w14:paraId="1A53CD2F" w14:textId="77777777" w:rsidR="003E2CF3" w:rsidRPr="003E2CF3" w:rsidRDefault="003E2CF3" w:rsidP="003E2CF3">
            <w:pPr>
              <w:rPr>
                <w:rFonts w:eastAsiaTheme="minorHAnsi" w:cstheme="minorBidi"/>
                <w:sz w:val="24"/>
                <w:szCs w:val="22"/>
              </w:rPr>
            </w:pPr>
            <w:r w:rsidRPr="003E2CF3">
              <w:rPr>
                <w:rFonts w:eastAsiaTheme="minorHAnsi" w:cstheme="minorBidi"/>
                <w:b/>
                <w:sz w:val="24"/>
                <w:szCs w:val="24"/>
              </w:rPr>
              <w:t>Chair:</w:t>
            </w:r>
          </w:p>
        </w:tc>
        <w:tc>
          <w:tcPr>
            <w:tcW w:w="7920" w:type="dxa"/>
            <w:gridSpan w:val="2"/>
            <w:shd w:val="clear" w:color="auto" w:fill="auto"/>
          </w:tcPr>
          <w:p w14:paraId="1BF345A4" w14:textId="77777777" w:rsidR="003E2CF3" w:rsidRPr="003E2CF3" w:rsidRDefault="003E2CF3" w:rsidP="003E2CF3">
            <w:pPr>
              <w:rPr>
                <w:rFonts w:eastAsiaTheme="minorHAnsi" w:cstheme="minorBidi"/>
                <w:sz w:val="24"/>
                <w:szCs w:val="22"/>
              </w:rPr>
            </w:pPr>
            <w:r w:rsidRPr="003E2CF3">
              <w:rPr>
                <w:rFonts w:eastAsiaTheme="minorHAnsi" w:cstheme="minorBidi"/>
                <w:sz w:val="24"/>
                <w:szCs w:val="24"/>
              </w:rPr>
              <w:t>Kari Klinski</w:t>
            </w:r>
          </w:p>
        </w:tc>
      </w:tr>
      <w:tr w:rsidR="003E2CF3" w:rsidRPr="003E2CF3" w14:paraId="1B7C8D2F" w14:textId="77777777" w:rsidTr="00877981">
        <w:tc>
          <w:tcPr>
            <w:tcW w:w="1757" w:type="dxa"/>
            <w:gridSpan w:val="2"/>
            <w:shd w:val="clear" w:color="auto" w:fill="auto"/>
          </w:tcPr>
          <w:p w14:paraId="06B70708" w14:textId="77777777" w:rsidR="003E2CF3" w:rsidRPr="003E2CF3" w:rsidRDefault="003E2CF3" w:rsidP="003E2CF3">
            <w:pPr>
              <w:rPr>
                <w:rFonts w:eastAsiaTheme="minorHAnsi" w:cstheme="minorBidi"/>
                <w:sz w:val="24"/>
                <w:szCs w:val="22"/>
              </w:rPr>
            </w:pPr>
            <w:r w:rsidRPr="003E2CF3">
              <w:rPr>
                <w:rFonts w:eastAsiaTheme="minorHAnsi" w:cstheme="minorBidi"/>
                <w:b/>
                <w:sz w:val="24"/>
                <w:szCs w:val="24"/>
              </w:rPr>
              <w:t>Recorder:</w:t>
            </w:r>
          </w:p>
        </w:tc>
        <w:tc>
          <w:tcPr>
            <w:tcW w:w="7920" w:type="dxa"/>
            <w:gridSpan w:val="2"/>
            <w:shd w:val="clear" w:color="auto" w:fill="auto"/>
          </w:tcPr>
          <w:p w14:paraId="36955F7A" w14:textId="77777777" w:rsidR="003E2CF3" w:rsidRPr="003E2CF3" w:rsidRDefault="003E2CF3" w:rsidP="003E2CF3">
            <w:pPr>
              <w:rPr>
                <w:rFonts w:eastAsiaTheme="minorHAnsi" w:cstheme="minorBidi"/>
                <w:sz w:val="24"/>
                <w:szCs w:val="22"/>
              </w:rPr>
            </w:pPr>
            <w:r w:rsidRPr="003E2CF3">
              <w:rPr>
                <w:rFonts w:eastAsiaTheme="minorHAnsi" w:cstheme="minorBidi"/>
                <w:sz w:val="24"/>
                <w:szCs w:val="24"/>
              </w:rPr>
              <w:t>Rotating</w:t>
            </w:r>
          </w:p>
        </w:tc>
      </w:tr>
      <w:tr w:rsidR="003E2CF3" w:rsidRPr="003E2CF3" w14:paraId="418D47D3" w14:textId="77777777" w:rsidTr="00877981">
        <w:tc>
          <w:tcPr>
            <w:tcW w:w="1757" w:type="dxa"/>
            <w:gridSpan w:val="2"/>
            <w:shd w:val="clear" w:color="auto" w:fill="auto"/>
          </w:tcPr>
          <w:p w14:paraId="144110F4" w14:textId="77777777" w:rsidR="003E2CF3" w:rsidRPr="003E2CF3" w:rsidRDefault="003E2CF3" w:rsidP="003E2CF3">
            <w:pPr>
              <w:rPr>
                <w:rFonts w:eastAsiaTheme="minorHAnsi" w:cstheme="minorBidi"/>
                <w:sz w:val="24"/>
                <w:szCs w:val="22"/>
              </w:rPr>
            </w:pPr>
            <w:r w:rsidRPr="003E2CF3">
              <w:rPr>
                <w:rFonts w:eastAsiaTheme="minorHAnsi" w:cstheme="minorBidi"/>
                <w:b/>
                <w:sz w:val="24"/>
                <w:szCs w:val="24"/>
              </w:rPr>
              <w:t>Members:</w:t>
            </w:r>
          </w:p>
        </w:tc>
        <w:tc>
          <w:tcPr>
            <w:tcW w:w="7920" w:type="dxa"/>
            <w:gridSpan w:val="2"/>
            <w:shd w:val="clear" w:color="auto" w:fill="auto"/>
          </w:tcPr>
          <w:p w14:paraId="1F34220E" w14:textId="77777777" w:rsidR="003E2CF3" w:rsidRPr="003E2CF3" w:rsidRDefault="003E2CF3" w:rsidP="003E2CF3">
            <w:pPr>
              <w:rPr>
                <w:rFonts w:eastAsiaTheme="minorHAnsi" w:cstheme="minorBidi"/>
                <w:sz w:val="24"/>
                <w:szCs w:val="24"/>
              </w:rPr>
            </w:pPr>
            <w:r w:rsidRPr="003E2CF3">
              <w:rPr>
                <w:rFonts w:eastAsiaTheme="minorHAnsi" w:cstheme="minorBidi"/>
                <w:sz w:val="24"/>
                <w:szCs w:val="24"/>
              </w:rPr>
              <w:t>Matt Greenough</w:t>
            </w:r>
          </w:p>
          <w:p w14:paraId="2E0B3C84" w14:textId="77777777" w:rsidR="003E2CF3" w:rsidRPr="003E2CF3" w:rsidRDefault="003E2CF3" w:rsidP="003E2CF3">
            <w:pPr>
              <w:rPr>
                <w:rFonts w:eastAsiaTheme="minorHAnsi" w:cstheme="minorBidi"/>
                <w:sz w:val="24"/>
                <w:szCs w:val="24"/>
              </w:rPr>
            </w:pPr>
            <w:r w:rsidRPr="003E2CF3">
              <w:rPr>
                <w:rFonts w:eastAsiaTheme="minorHAnsi" w:cstheme="minorBidi"/>
                <w:sz w:val="24"/>
                <w:szCs w:val="24"/>
              </w:rPr>
              <w:t>Kari Klinski</w:t>
            </w:r>
          </w:p>
          <w:p w14:paraId="001D6E19" w14:textId="77777777" w:rsidR="003E2CF3" w:rsidRPr="003E2CF3" w:rsidRDefault="003E2CF3" w:rsidP="003E2CF3">
            <w:pPr>
              <w:rPr>
                <w:rFonts w:eastAsiaTheme="minorHAnsi" w:cstheme="minorBidi"/>
                <w:sz w:val="24"/>
                <w:szCs w:val="24"/>
              </w:rPr>
            </w:pPr>
            <w:r w:rsidRPr="003E2CF3">
              <w:rPr>
                <w:rFonts w:eastAsiaTheme="minorHAnsi" w:cstheme="minorBidi"/>
                <w:sz w:val="24"/>
                <w:szCs w:val="24"/>
              </w:rPr>
              <w:t>Cindy LaFond</w:t>
            </w:r>
          </w:p>
          <w:p w14:paraId="041555E8" w14:textId="77777777" w:rsidR="003E2CF3" w:rsidRPr="003E2CF3" w:rsidRDefault="003E2CF3" w:rsidP="003E2CF3">
            <w:pPr>
              <w:rPr>
                <w:rFonts w:eastAsiaTheme="minorHAnsi" w:cstheme="minorBidi"/>
                <w:sz w:val="24"/>
                <w:szCs w:val="22"/>
              </w:rPr>
            </w:pPr>
            <w:r w:rsidRPr="003E2CF3">
              <w:rPr>
                <w:rFonts w:eastAsiaTheme="minorHAnsi" w:cstheme="minorBidi"/>
                <w:sz w:val="24"/>
                <w:szCs w:val="24"/>
              </w:rPr>
              <w:t>James Bologna (new business admin.)</w:t>
            </w:r>
          </w:p>
        </w:tc>
      </w:tr>
      <w:tr w:rsidR="003E2CF3" w:rsidRPr="003E2CF3" w14:paraId="01F232AA" w14:textId="77777777" w:rsidTr="00877981">
        <w:tc>
          <w:tcPr>
            <w:tcW w:w="1757" w:type="dxa"/>
            <w:gridSpan w:val="2"/>
            <w:shd w:val="clear" w:color="auto" w:fill="auto"/>
          </w:tcPr>
          <w:p w14:paraId="640947BF" w14:textId="77777777" w:rsidR="003E2CF3" w:rsidRPr="003E2CF3" w:rsidRDefault="003E2CF3" w:rsidP="003E2CF3">
            <w:pPr>
              <w:rPr>
                <w:rFonts w:eastAsiaTheme="minorHAnsi" w:cstheme="minorBidi"/>
                <w:sz w:val="24"/>
                <w:szCs w:val="22"/>
              </w:rPr>
            </w:pPr>
            <w:r w:rsidRPr="003E2CF3">
              <w:rPr>
                <w:rFonts w:eastAsiaTheme="minorHAnsi" w:cstheme="minorBidi"/>
                <w:b/>
                <w:sz w:val="24"/>
                <w:szCs w:val="24"/>
              </w:rPr>
              <w:t>Meets:</w:t>
            </w:r>
          </w:p>
        </w:tc>
        <w:tc>
          <w:tcPr>
            <w:tcW w:w="7920" w:type="dxa"/>
            <w:gridSpan w:val="2"/>
            <w:shd w:val="clear" w:color="auto" w:fill="auto"/>
          </w:tcPr>
          <w:p w14:paraId="53125921" w14:textId="77777777" w:rsidR="003E2CF3" w:rsidRPr="003E2CF3" w:rsidRDefault="003E2CF3" w:rsidP="003E2CF3">
            <w:pPr>
              <w:rPr>
                <w:rFonts w:eastAsiaTheme="minorHAnsi" w:cstheme="minorBidi"/>
                <w:sz w:val="24"/>
                <w:szCs w:val="22"/>
              </w:rPr>
            </w:pPr>
            <w:r w:rsidRPr="003E2CF3">
              <w:rPr>
                <w:rFonts w:eastAsiaTheme="minorHAnsi" w:cstheme="minorBidi"/>
                <w:sz w:val="24"/>
                <w:szCs w:val="24"/>
              </w:rPr>
              <w:t xml:space="preserve"> Meetings will be called as needed by the Chair of the Committee. The Committee Chair will approve the content of the agenda for each meeting. Committee members will strive to be present at all meetings.</w:t>
            </w:r>
          </w:p>
        </w:tc>
      </w:tr>
      <w:tr w:rsidR="003E2CF3" w:rsidRPr="003E2CF3" w14:paraId="193C2701" w14:textId="77777777" w:rsidTr="00877981">
        <w:tc>
          <w:tcPr>
            <w:tcW w:w="1757" w:type="dxa"/>
            <w:gridSpan w:val="2"/>
            <w:shd w:val="clear" w:color="auto" w:fill="auto"/>
          </w:tcPr>
          <w:p w14:paraId="438E57E8" w14:textId="77777777" w:rsidR="003E2CF3" w:rsidRPr="003E2CF3" w:rsidRDefault="003E2CF3" w:rsidP="003E2CF3">
            <w:pPr>
              <w:rPr>
                <w:rFonts w:eastAsiaTheme="minorHAnsi" w:cstheme="minorBidi"/>
                <w:sz w:val="24"/>
                <w:szCs w:val="22"/>
              </w:rPr>
            </w:pPr>
            <w:r w:rsidRPr="003E2CF3">
              <w:rPr>
                <w:rFonts w:eastAsiaTheme="minorHAnsi" w:cstheme="minorBidi"/>
                <w:b/>
                <w:sz w:val="24"/>
                <w:szCs w:val="24"/>
              </w:rPr>
              <w:t>Created:</w:t>
            </w:r>
          </w:p>
        </w:tc>
        <w:tc>
          <w:tcPr>
            <w:tcW w:w="7920" w:type="dxa"/>
            <w:gridSpan w:val="2"/>
            <w:shd w:val="clear" w:color="auto" w:fill="auto"/>
          </w:tcPr>
          <w:p w14:paraId="46CF494F" w14:textId="77777777" w:rsidR="003E2CF3" w:rsidRPr="003E2CF3" w:rsidRDefault="003E2CF3" w:rsidP="003E2CF3">
            <w:pPr>
              <w:rPr>
                <w:rFonts w:eastAsiaTheme="minorHAnsi" w:cstheme="minorBidi"/>
                <w:sz w:val="24"/>
                <w:szCs w:val="22"/>
              </w:rPr>
            </w:pPr>
            <w:r w:rsidRPr="003E2CF3">
              <w:rPr>
                <w:rFonts w:eastAsiaTheme="minorHAnsi" w:cstheme="minorBidi"/>
                <w:sz w:val="24"/>
                <w:szCs w:val="24"/>
              </w:rPr>
              <w:t>2018-02-09</w:t>
            </w:r>
          </w:p>
        </w:tc>
      </w:tr>
      <w:tr w:rsidR="003E2CF3" w:rsidRPr="003E2CF3" w14:paraId="77174FF5" w14:textId="77777777" w:rsidTr="00877981">
        <w:tc>
          <w:tcPr>
            <w:tcW w:w="1757" w:type="dxa"/>
            <w:gridSpan w:val="2"/>
            <w:shd w:val="clear" w:color="auto" w:fill="auto"/>
          </w:tcPr>
          <w:p w14:paraId="33B119E5" w14:textId="77777777" w:rsidR="003E2CF3" w:rsidRPr="003E2CF3" w:rsidRDefault="003E2CF3" w:rsidP="003E2CF3">
            <w:pPr>
              <w:rPr>
                <w:rFonts w:eastAsiaTheme="minorHAnsi" w:cstheme="minorBidi"/>
                <w:sz w:val="24"/>
                <w:szCs w:val="22"/>
              </w:rPr>
            </w:pPr>
            <w:r w:rsidRPr="003E2CF3">
              <w:rPr>
                <w:rFonts w:eastAsiaTheme="minorHAnsi" w:cstheme="minorBidi"/>
                <w:b/>
                <w:sz w:val="24"/>
                <w:szCs w:val="24"/>
              </w:rPr>
              <w:t>Last Revision:</w:t>
            </w:r>
          </w:p>
        </w:tc>
        <w:tc>
          <w:tcPr>
            <w:tcW w:w="7920" w:type="dxa"/>
            <w:gridSpan w:val="2"/>
            <w:shd w:val="clear" w:color="auto" w:fill="auto"/>
          </w:tcPr>
          <w:p w14:paraId="2C3B3970" w14:textId="77777777" w:rsidR="003E2CF3" w:rsidRPr="003E2CF3" w:rsidRDefault="003E2CF3" w:rsidP="003E2CF3">
            <w:pPr>
              <w:rPr>
                <w:rFonts w:eastAsiaTheme="minorHAnsi" w:cstheme="minorBidi"/>
                <w:sz w:val="24"/>
                <w:szCs w:val="22"/>
              </w:rPr>
            </w:pPr>
            <w:r w:rsidRPr="003E2CF3">
              <w:rPr>
                <w:rFonts w:eastAsiaTheme="minorHAnsi" w:cstheme="minorBidi"/>
                <w:sz w:val="24"/>
                <w:szCs w:val="24"/>
              </w:rPr>
              <w:t>2018-09-27, 2022-01-03</w:t>
            </w:r>
          </w:p>
        </w:tc>
      </w:tr>
    </w:tbl>
    <w:p w14:paraId="78E928EE" w14:textId="77777777" w:rsidR="003E2CF3" w:rsidRDefault="003E2CF3" w:rsidP="008D2FE5"/>
    <w:sectPr w:rsidR="003E2CF3">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143D9" w14:textId="77777777" w:rsidR="00861DDE" w:rsidRDefault="00861DDE" w:rsidP="00AC3974">
      <w:r>
        <w:separator/>
      </w:r>
    </w:p>
  </w:endnote>
  <w:endnote w:type="continuationSeparator" w:id="0">
    <w:p w14:paraId="1CE80A79" w14:textId="77777777" w:rsidR="00861DDE" w:rsidRDefault="00861DDE" w:rsidP="00AC3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88AEB" w14:textId="77777777" w:rsidR="00861DDE" w:rsidRDefault="00861DDE" w:rsidP="00AC3974">
      <w:r>
        <w:separator/>
      </w:r>
    </w:p>
  </w:footnote>
  <w:footnote w:type="continuationSeparator" w:id="0">
    <w:p w14:paraId="51932A03" w14:textId="77777777" w:rsidR="00861DDE" w:rsidRDefault="00861DDE" w:rsidP="00AC39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EC59E" w14:textId="46DD6672" w:rsidR="00AC3974" w:rsidRPr="00AC3974" w:rsidRDefault="00AC3974" w:rsidP="00AC3974">
    <w:pPr>
      <w:pStyle w:val="Header"/>
      <w:jc w:val="center"/>
      <w:rPr>
        <w:b/>
        <w:bCs/>
        <w:sz w:val="44"/>
        <w:szCs w:val="44"/>
      </w:rPr>
    </w:pPr>
    <w:r w:rsidRPr="00AC3974">
      <w:rPr>
        <w:b/>
        <w:bCs/>
        <w:sz w:val="44"/>
        <w:szCs w:val="44"/>
      </w:rPr>
      <w:t>SPC Board Committee Charter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01DB8"/>
    <w:multiLevelType w:val="hybridMultilevel"/>
    <w:tmpl w:val="875E9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DDD4B5B4">
      <w:numFmt w:val="bullet"/>
      <w:lvlText w:val=""/>
      <w:lvlJc w:val="left"/>
      <w:pPr>
        <w:ind w:left="2340" w:hanging="360"/>
      </w:pPr>
      <w:rPr>
        <w:rFonts w:ascii="Symbol" w:eastAsiaTheme="minorHAnsi" w:hAnsi="Symbol"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461FC"/>
    <w:multiLevelType w:val="hybridMultilevel"/>
    <w:tmpl w:val="8666736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DDD4B5B4">
      <w:numFmt w:val="bullet"/>
      <w:lvlText w:val=""/>
      <w:lvlJc w:val="left"/>
      <w:pPr>
        <w:ind w:left="2700" w:hanging="360"/>
      </w:pPr>
      <w:rPr>
        <w:rFonts w:ascii="Symbol" w:eastAsia="Calibri" w:hAnsi="Symbol" w:cs="Courier New"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89A6726"/>
    <w:multiLevelType w:val="hybridMultilevel"/>
    <w:tmpl w:val="EF484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B9654D"/>
    <w:multiLevelType w:val="hybridMultilevel"/>
    <w:tmpl w:val="BDE81B4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DDD4B5B4">
      <w:numFmt w:val="bullet"/>
      <w:lvlText w:val=""/>
      <w:lvlJc w:val="left"/>
      <w:pPr>
        <w:ind w:left="3060" w:hanging="360"/>
      </w:pPr>
      <w:rPr>
        <w:rFonts w:ascii="Symbol" w:eastAsiaTheme="minorHAnsi" w:hAnsi="Symbol" w:cs="Courier New"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3B139A5"/>
    <w:multiLevelType w:val="hybridMultilevel"/>
    <w:tmpl w:val="72F80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4326B5"/>
    <w:multiLevelType w:val="hybridMultilevel"/>
    <w:tmpl w:val="54C0C38E"/>
    <w:lvl w:ilvl="0" w:tplc="04090017">
      <w:start w:val="1"/>
      <w:numFmt w:val="lowerLetter"/>
      <w:lvlText w:val="%1)"/>
      <w:lvlJc w:val="left"/>
      <w:pPr>
        <w:ind w:left="855" w:hanging="276"/>
      </w:pPr>
      <w:rPr>
        <w:rFonts w:hint="default"/>
        <w:w w:val="108"/>
      </w:rPr>
    </w:lvl>
    <w:lvl w:ilvl="1" w:tplc="8626D506">
      <w:start w:val="1"/>
      <w:numFmt w:val="bullet"/>
      <w:lvlText w:val="•"/>
      <w:lvlJc w:val="left"/>
      <w:pPr>
        <w:ind w:left="1287" w:hanging="276"/>
      </w:pPr>
      <w:rPr>
        <w:rFonts w:hint="default"/>
      </w:rPr>
    </w:lvl>
    <w:lvl w:ilvl="2" w:tplc="E24AEF1A">
      <w:start w:val="1"/>
      <w:numFmt w:val="bullet"/>
      <w:lvlText w:val="•"/>
      <w:lvlJc w:val="left"/>
      <w:pPr>
        <w:ind w:left="1714" w:hanging="276"/>
      </w:pPr>
      <w:rPr>
        <w:rFonts w:hint="default"/>
      </w:rPr>
    </w:lvl>
    <w:lvl w:ilvl="3" w:tplc="641A923E">
      <w:start w:val="1"/>
      <w:numFmt w:val="bullet"/>
      <w:lvlText w:val="•"/>
      <w:lvlJc w:val="left"/>
      <w:pPr>
        <w:ind w:left="2141" w:hanging="276"/>
      </w:pPr>
      <w:rPr>
        <w:rFonts w:hint="default"/>
      </w:rPr>
    </w:lvl>
    <w:lvl w:ilvl="4" w:tplc="C68A4E7E">
      <w:start w:val="1"/>
      <w:numFmt w:val="bullet"/>
      <w:lvlText w:val="•"/>
      <w:lvlJc w:val="left"/>
      <w:pPr>
        <w:ind w:left="2568" w:hanging="276"/>
      </w:pPr>
      <w:rPr>
        <w:rFonts w:hint="default"/>
      </w:rPr>
    </w:lvl>
    <w:lvl w:ilvl="5" w:tplc="D068DD96">
      <w:start w:val="1"/>
      <w:numFmt w:val="bullet"/>
      <w:lvlText w:val="•"/>
      <w:lvlJc w:val="left"/>
      <w:pPr>
        <w:ind w:left="2995" w:hanging="276"/>
      </w:pPr>
      <w:rPr>
        <w:rFonts w:hint="default"/>
      </w:rPr>
    </w:lvl>
    <w:lvl w:ilvl="6" w:tplc="5EA20BB8">
      <w:start w:val="1"/>
      <w:numFmt w:val="bullet"/>
      <w:lvlText w:val="•"/>
      <w:lvlJc w:val="left"/>
      <w:pPr>
        <w:ind w:left="3423" w:hanging="276"/>
      </w:pPr>
      <w:rPr>
        <w:rFonts w:hint="default"/>
      </w:rPr>
    </w:lvl>
    <w:lvl w:ilvl="7" w:tplc="F4C2603A">
      <w:start w:val="1"/>
      <w:numFmt w:val="bullet"/>
      <w:lvlText w:val="•"/>
      <w:lvlJc w:val="left"/>
      <w:pPr>
        <w:ind w:left="3850" w:hanging="276"/>
      </w:pPr>
      <w:rPr>
        <w:rFonts w:hint="default"/>
      </w:rPr>
    </w:lvl>
    <w:lvl w:ilvl="8" w:tplc="06A086A8">
      <w:start w:val="1"/>
      <w:numFmt w:val="bullet"/>
      <w:lvlText w:val="•"/>
      <w:lvlJc w:val="left"/>
      <w:pPr>
        <w:ind w:left="4277" w:hanging="276"/>
      </w:pPr>
      <w:rPr>
        <w:rFonts w:hint="default"/>
      </w:rPr>
    </w:lvl>
  </w:abstractNum>
  <w:abstractNum w:abstractNumId="6" w15:restartNumberingAfterBreak="0">
    <w:nsid w:val="38D868DB"/>
    <w:multiLevelType w:val="hybridMultilevel"/>
    <w:tmpl w:val="CDFA8F6A"/>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7" w15:restartNumberingAfterBreak="0">
    <w:nsid w:val="49172E0D"/>
    <w:multiLevelType w:val="hybridMultilevel"/>
    <w:tmpl w:val="E5906E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9E145D"/>
    <w:multiLevelType w:val="hybridMultilevel"/>
    <w:tmpl w:val="E6700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5E49EF"/>
    <w:multiLevelType w:val="hybridMultilevel"/>
    <w:tmpl w:val="45206C3E"/>
    <w:lvl w:ilvl="0" w:tplc="E9282E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0733302">
    <w:abstractNumId w:val="7"/>
  </w:num>
  <w:num w:numId="2" w16cid:durableId="897059560">
    <w:abstractNumId w:val="2"/>
  </w:num>
  <w:num w:numId="3" w16cid:durableId="605424303">
    <w:abstractNumId w:val="3"/>
  </w:num>
  <w:num w:numId="4" w16cid:durableId="323240855">
    <w:abstractNumId w:val="6"/>
  </w:num>
  <w:num w:numId="5" w16cid:durableId="1271351721">
    <w:abstractNumId w:val="1"/>
  </w:num>
  <w:num w:numId="6" w16cid:durableId="370500476">
    <w:abstractNumId w:val="5"/>
  </w:num>
  <w:num w:numId="7" w16cid:durableId="1737975182">
    <w:abstractNumId w:val="9"/>
  </w:num>
  <w:num w:numId="8" w16cid:durableId="1286043798">
    <w:abstractNumId w:val="8"/>
  </w:num>
  <w:num w:numId="9" w16cid:durableId="1743598431">
    <w:abstractNumId w:val="4"/>
  </w:num>
  <w:num w:numId="10" w16cid:durableId="1171875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F21"/>
    <w:rsid w:val="00294251"/>
    <w:rsid w:val="003A4F21"/>
    <w:rsid w:val="003E2CF3"/>
    <w:rsid w:val="00471DA8"/>
    <w:rsid w:val="00594424"/>
    <w:rsid w:val="007952C9"/>
    <w:rsid w:val="007A6393"/>
    <w:rsid w:val="00861DDE"/>
    <w:rsid w:val="008D2FE5"/>
    <w:rsid w:val="009D7C2A"/>
    <w:rsid w:val="00A33653"/>
    <w:rsid w:val="00AC3974"/>
    <w:rsid w:val="00C85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18FAD"/>
  <w15:chartTrackingRefBased/>
  <w15:docId w15:val="{35671675-1F39-4FEA-B44B-48DC42B03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F21"/>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52C9"/>
    <w:rPr>
      <w:color w:val="0563C1" w:themeColor="hyperlink"/>
      <w:u w:val="single"/>
    </w:rPr>
  </w:style>
  <w:style w:type="character" w:styleId="UnresolvedMention">
    <w:name w:val="Unresolved Mention"/>
    <w:basedOn w:val="DefaultParagraphFont"/>
    <w:uiPriority w:val="99"/>
    <w:semiHidden/>
    <w:unhideWhenUsed/>
    <w:rsid w:val="007952C9"/>
    <w:rPr>
      <w:color w:val="605E5C"/>
      <w:shd w:val="clear" w:color="auto" w:fill="E1DFDD"/>
    </w:rPr>
  </w:style>
  <w:style w:type="paragraph" w:styleId="Header">
    <w:name w:val="header"/>
    <w:basedOn w:val="Normal"/>
    <w:link w:val="HeaderChar"/>
    <w:uiPriority w:val="99"/>
    <w:unhideWhenUsed/>
    <w:rsid w:val="00AC3974"/>
    <w:pPr>
      <w:tabs>
        <w:tab w:val="center" w:pos="4680"/>
        <w:tab w:val="right" w:pos="9360"/>
      </w:tabs>
    </w:pPr>
  </w:style>
  <w:style w:type="character" w:customStyle="1" w:styleId="HeaderChar">
    <w:name w:val="Header Char"/>
    <w:basedOn w:val="DefaultParagraphFont"/>
    <w:link w:val="Header"/>
    <w:uiPriority w:val="99"/>
    <w:rsid w:val="00AC3974"/>
    <w:rPr>
      <w:rFonts w:eastAsia="Times New Roman" w:cs="Times New Roman"/>
      <w:sz w:val="20"/>
      <w:szCs w:val="20"/>
    </w:rPr>
  </w:style>
  <w:style w:type="paragraph" w:styleId="Footer">
    <w:name w:val="footer"/>
    <w:basedOn w:val="Normal"/>
    <w:link w:val="FooterChar"/>
    <w:uiPriority w:val="99"/>
    <w:unhideWhenUsed/>
    <w:rsid w:val="00AC3974"/>
    <w:pPr>
      <w:tabs>
        <w:tab w:val="center" w:pos="4680"/>
        <w:tab w:val="right" w:pos="9360"/>
      </w:tabs>
    </w:pPr>
  </w:style>
  <w:style w:type="character" w:customStyle="1" w:styleId="FooterChar">
    <w:name w:val="Footer Char"/>
    <w:basedOn w:val="DefaultParagraphFont"/>
    <w:link w:val="Footer"/>
    <w:uiPriority w:val="99"/>
    <w:rsid w:val="00AC3974"/>
    <w:rPr>
      <w:rFonts w:eastAsia="Times New Roman" w:cs="Times New Roman"/>
      <w:sz w:val="20"/>
      <w:szCs w:val="20"/>
    </w:rPr>
  </w:style>
  <w:style w:type="table" w:styleId="TableGrid">
    <w:name w:val="Table Grid"/>
    <w:basedOn w:val="TableNormal"/>
    <w:uiPriority w:val="39"/>
    <w:rsid w:val="003E2C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oret@stpaulretreat.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rnould@stpaulretreat.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mailto:jim@greatlakesprofile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2467</Words>
  <Characters>14063</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McKelvey</dc:creator>
  <cp:keywords/>
  <dc:description/>
  <cp:lastModifiedBy>Jim McKelvey</cp:lastModifiedBy>
  <cp:revision>2</cp:revision>
  <cp:lastPrinted>2022-01-10T14:24:00Z</cp:lastPrinted>
  <dcterms:created xsi:type="dcterms:W3CDTF">2022-06-28T20:47:00Z</dcterms:created>
  <dcterms:modified xsi:type="dcterms:W3CDTF">2022-06-28T20:47:00Z</dcterms:modified>
</cp:coreProperties>
</file>