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23B" w14:textId="77777777" w:rsidR="00163430" w:rsidRPr="00163430" w:rsidRDefault="00163430" w:rsidP="00163430">
      <w:pPr>
        <w:rPr>
          <w:b/>
          <w:szCs w:val="24"/>
        </w:rPr>
      </w:pPr>
    </w:p>
    <w:p w14:paraId="54236D5F" w14:textId="77777777" w:rsidR="00447E78" w:rsidRDefault="00447E78" w:rsidP="001A64CE">
      <w:pPr>
        <w:rPr>
          <w:b/>
          <w:szCs w:val="24"/>
        </w:rPr>
      </w:pPr>
    </w:p>
    <w:p w14:paraId="1AA00A01" w14:textId="6DEE04B6" w:rsidR="00163430" w:rsidRDefault="001A64CE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>P</w:t>
      </w:r>
      <w:r w:rsidR="009A37BA">
        <w:rPr>
          <w:b/>
          <w:szCs w:val="24"/>
        </w:rPr>
        <w:t>rocedure</w:t>
      </w:r>
      <w:r>
        <w:rPr>
          <w:b/>
          <w:szCs w:val="24"/>
        </w:rPr>
        <w:t xml:space="preserve"> Number:</w:t>
      </w:r>
      <w:r w:rsidR="00692181">
        <w:rPr>
          <w:b/>
          <w:szCs w:val="24"/>
        </w:rPr>
        <w:tab/>
      </w:r>
      <w:r w:rsidR="009A37BA">
        <w:rPr>
          <w:b/>
          <w:szCs w:val="24"/>
        </w:rPr>
        <w:t>GP 2.</w:t>
      </w:r>
      <w:r w:rsidR="0009650A">
        <w:rPr>
          <w:b/>
          <w:szCs w:val="24"/>
        </w:rPr>
        <w:t>3</w:t>
      </w:r>
    </w:p>
    <w:p w14:paraId="0C2027E6" w14:textId="48A7647E" w:rsidR="001A64CE" w:rsidRDefault="001A64CE" w:rsidP="00692181">
      <w:pPr>
        <w:tabs>
          <w:tab w:val="left" w:pos="2160"/>
        </w:tabs>
        <w:rPr>
          <w:b/>
          <w:szCs w:val="24"/>
        </w:rPr>
      </w:pPr>
    </w:p>
    <w:p w14:paraId="6E1255B2" w14:textId="1218CBDE" w:rsidR="00473950" w:rsidRPr="001A64CE" w:rsidRDefault="00692181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 xml:space="preserve">Procedure </w:t>
      </w:r>
      <w:r w:rsidR="001A64CE" w:rsidRPr="001A64CE">
        <w:rPr>
          <w:b/>
          <w:szCs w:val="24"/>
        </w:rPr>
        <w:t>Title:</w:t>
      </w:r>
      <w:r>
        <w:rPr>
          <w:b/>
          <w:szCs w:val="24"/>
        </w:rPr>
        <w:tab/>
      </w:r>
      <w:r w:rsidR="0009650A">
        <w:rPr>
          <w:b/>
          <w:szCs w:val="24"/>
        </w:rPr>
        <w:t>Monitoring Board Performance</w:t>
      </w:r>
      <w:r w:rsidR="00A15FCE">
        <w:rPr>
          <w:b/>
          <w:szCs w:val="24"/>
        </w:rPr>
        <w:t xml:space="preserve"> Procedure</w:t>
      </w:r>
    </w:p>
    <w:p w14:paraId="506E80AE" w14:textId="57165DF4" w:rsidR="00473950" w:rsidRDefault="00473950">
      <w:pPr>
        <w:rPr>
          <w:b/>
          <w:u w:val="single"/>
        </w:rPr>
      </w:pPr>
    </w:p>
    <w:p w14:paraId="101F4624" w14:textId="75ADD0C1" w:rsidR="00D57B64" w:rsidRDefault="00D57B64">
      <w:pPr>
        <w:rPr>
          <w:bCs/>
        </w:rPr>
      </w:pPr>
      <w:r w:rsidRPr="00D57B64">
        <w:rPr>
          <w:b/>
        </w:rPr>
        <w:t xml:space="preserve">Purpose: </w:t>
      </w:r>
      <w:r>
        <w:rPr>
          <w:b/>
        </w:rPr>
        <w:t xml:space="preserve"> </w:t>
      </w:r>
      <w:r w:rsidR="00565D54" w:rsidRPr="00565D54">
        <w:rPr>
          <w:bCs/>
        </w:rPr>
        <w:t>To e</w:t>
      </w:r>
      <w:r w:rsidR="00A15FCE" w:rsidRPr="00565D54">
        <w:rPr>
          <w:bCs/>
        </w:rPr>
        <w:t>nsure</w:t>
      </w:r>
      <w:r w:rsidR="00A15FCE">
        <w:rPr>
          <w:bCs/>
        </w:rPr>
        <w:t xml:space="preserve"> the </w:t>
      </w:r>
      <w:r w:rsidR="0042794B">
        <w:rPr>
          <w:bCs/>
        </w:rPr>
        <w:t>Board (its Chair and its Board Affairs Committee)</w:t>
      </w:r>
      <w:r w:rsidR="00A15FCE">
        <w:rPr>
          <w:bCs/>
        </w:rPr>
        <w:t xml:space="preserve"> demonstrates reasonable compliance with </w:t>
      </w:r>
      <w:r w:rsidR="0042794B">
        <w:rPr>
          <w:bCs/>
        </w:rPr>
        <w:t xml:space="preserve">its Governance and Board Executive Linkage </w:t>
      </w:r>
      <w:r w:rsidR="00A15FCE">
        <w:rPr>
          <w:bCs/>
        </w:rPr>
        <w:t>policies</w:t>
      </w:r>
      <w:r w:rsidR="0042794B">
        <w:rPr>
          <w:bCs/>
        </w:rPr>
        <w:t xml:space="preserve"> and </w:t>
      </w:r>
      <w:r w:rsidR="00A15FCE">
        <w:rPr>
          <w:bCs/>
        </w:rPr>
        <w:t>hold</w:t>
      </w:r>
      <w:r w:rsidR="0042794B">
        <w:rPr>
          <w:bCs/>
        </w:rPr>
        <w:t>s</w:t>
      </w:r>
      <w:r w:rsidR="00A15FCE">
        <w:rPr>
          <w:bCs/>
        </w:rPr>
        <w:t xml:space="preserve"> periodic discussions on </w:t>
      </w:r>
      <w:r w:rsidR="0042794B">
        <w:rPr>
          <w:bCs/>
        </w:rPr>
        <w:t>its performance</w:t>
      </w:r>
      <w:r w:rsidR="001231B4">
        <w:rPr>
          <w:bCs/>
        </w:rPr>
        <w:t xml:space="preserve"> (Reference form BOD </w:t>
      </w:r>
      <w:r w:rsidR="00597037">
        <w:rPr>
          <w:bCs/>
        </w:rPr>
        <w:t xml:space="preserve">004 </w:t>
      </w:r>
      <w:r w:rsidR="001231B4">
        <w:rPr>
          <w:bCs/>
        </w:rPr>
        <w:t>Board Monitoring Matrix)</w:t>
      </w:r>
      <w:r w:rsidR="00A15FCE">
        <w:rPr>
          <w:bCs/>
        </w:rPr>
        <w:t>.</w:t>
      </w:r>
    </w:p>
    <w:p w14:paraId="34EE377E" w14:textId="0B423A32" w:rsidR="00A15FCE" w:rsidRDefault="00A15FCE">
      <w:pPr>
        <w:rPr>
          <w:bCs/>
        </w:rPr>
      </w:pPr>
    </w:p>
    <w:p w14:paraId="06BF3854" w14:textId="79A96ADC" w:rsidR="00E25AE4" w:rsidRDefault="00E25AE4">
      <w:pPr>
        <w:rPr>
          <w:bCs/>
        </w:rPr>
      </w:pPr>
      <w:r w:rsidRPr="009830CB">
        <w:rPr>
          <w:b/>
        </w:rPr>
        <w:t>The Board Chair</w:t>
      </w:r>
      <w:r>
        <w:rPr>
          <w:bCs/>
        </w:rPr>
        <w:t xml:space="preserve"> </w:t>
      </w:r>
      <w:r w:rsidRPr="00015D65">
        <w:rPr>
          <w:b/>
        </w:rPr>
        <w:t>will report</w:t>
      </w:r>
      <w:r>
        <w:rPr>
          <w:bCs/>
        </w:rPr>
        <w:t xml:space="preserve"> during </w:t>
      </w:r>
      <w:r w:rsidR="00015D65">
        <w:rPr>
          <w:bCs/>
        </w:rPr>
        <w:t>the</w:t>
      </w:r>
      <w:r>
        <w:rPr>
          <w:bCs/>
        </w:rPr>
        <w:t xml:space="preserve"> </w:t>
      </w:r>
      <w:r w:rsidR="00015D65">
        <w:rPr>
          <w:bCs/>
        </w:rPr>
        <w:t xml:space="preserve">board’s </w:t>
      </w:r>
      <w:r w:rsidR="009830CB">
        <w:rPr>
          <w:bCs/>
        </w:rPr>
        <w:t xml:space="preserve">scheduled </w:t>
      </w:r>
      <w:r>
        <w:rPr>
          <w:bCs/>
        </w:rPr>
        <w:t>meetings</w:t>
      </w:r>
      <w:r w:rsidR="009830CB">
        <w:rPr>
          <w:bCs/>
        </w:rPr>
        <w:t xml:space="preserve"> </w:t>
      </w:r>
      <w:r>
        <w:rPr>
          <w:bCs/>
        </w:rPr>
        <w:t>on the Board’s compliance to its Board Executive Linkage polices as follows:</w:t>
      </w:r>
    </w:p>
    <w:p w14:paraId="5234AF93" w14:textId="4A4087A6" w:rsidR="00E25AE4" w:rsidRDefault="00E25AE4">
      <w:pPr>
        <w:rPr>
          <w:bCs/>
        </w:rPr>
      </w:pPr>
    </w:p>
    <w:p w14:paraId="28A0BEB4" w14:textId="009B6908" w:rsidR="00E25AE4" w:rsidRDefault="009830CB" w:rsidP="009830CB">
      <w:pPr>
        <w:tabs>
          <w:tab w:val="left" w:pos="1260"/>
        </w:tabs>
        <w:rPr>
          <w:bCs/>
        </w:rPr>
      </w:pPr>
      <w:r>
        <w:rPr>
          <w:bCs/>
        </w:rPr>
        <w:t>August</w:t>
      </w:r>
      <w:r>
        <w:rPr>
          <w:bCs/>
        </w:rPr>
        <w:tab/>
        <w:t>BEL 1 – Global Governance Management Connection</w:t>
      </w:r>
    </w:p>
    <w:p w14:paraId="2609A210" w14:textId="18D4DD90" w:rsidR="009830CB" w:rsidRDefault="009830CB" w:rsidP="009830CB">
      <w:pPr>
        <w:tabs>
          <w:tab w:val="left" w:pos="1260"/>
        </w:tabs>
        <w:rPr>
          <w:bCs/>
        </w:rPr>
      </w:pPr>
      <w:r>
        <w:rPr>
          <w:bCs/>
        </w:rPr>
        <w:t>December</w:t>
      </w:r>
      <w:r>
        <w:rPr>
          <w:bCs/>
        </w:rPr>
        <w:tab/>
        <w:t>BEL 2 – Unity of Control</w:t>
      </w:r>
    </w:p>
    <w:p w14:paraId="1FD6EDA4" w14:textId="61C5BA8E" w:rsidR="009830CB" w:rsidRDefault="009830CB" w:rsidP="009830CB">
      <w:pPr>
        <w:tabs>
          <w:tab w:val="left" w:pos="1260"/>
        </w:tabs>
        <w:rPr>
          <w:bCs/>
        </w:rPr>
      </w:pPr>
      <w:r>
        <w:rPr>
          <w:bCs/>
        </w:rPr>
        <w:t>February</w:t>
      </w:r>
      <w:r>
        <w:rPr>
          <w:bCs/>
        </w:rPr>
        <w:tab/>
        <w:t>BEL 3 – Accountability of the Director of Mission and Ministry</w:t>
      </w:r>
    </w:p>
    <w:p w14:paraId="16D71000" w14:textId="6F1ACF81" w:rsidR="009830CB" w:rsidRDefault="009830CB" w:rsidP="009830CB">
      <w:pPr>
        <w:tabs>
          <w:tab w:val="left" w:pos="1260"/>
        </w:tabs>
        <w:rPr>
          <w:bCs/>
        </w:rPr>
      </w:pPr>
      <w:r>
        <w:rPr>
          <w:bCs/>
        </w:rPr>
        <w:t>April</w:t>
      </w:r>
      <w:r>
        <w:rPr>
          <w:bCs/>
        </w:rPr>
        <w:tab/>
        <w:t>BEL 4 – Delegation to the Director of Mission and Ministry</w:t>
      </w:r>
    </w:p>
    <w:p w14:paraId="7ABD5016" w14:textId="5154E202" w:rsidR="009830CB" w:rsidRDefault="009830CB" w:rsidP="009830CB">
      <w:pPr>
        <w:tabs>
          <w:tab w:val="left" w:pos="1260"/>
        </w:tabs>
        <w:rPr>
          <w:bCs/>
        </w:rPr>
      </w:pPr>
      <w:r>
        <w:rPr>
          <w:bCs/>
        </w:rPr>
        <w:t>June</w:t>
      </w:r>
      <w:r>
        <w:rPr>
          <w:bCs/>
        </w:rPr>
        <w:tab/>
        <w:t xml:space="preserve">BEL 5 – Monitoring Director of Mission and Ministry Performance </w:t>
      </w:r>
    </w:p>
    <w:p w14:paraId="0817B12B" w14:textId="77777777" w:rsidR="009830CB" w:rsidRDefault="009830CB">
      <w:pPr>
        <w:rPr>
          <w:bCs/>
        </w:rPr>
      </w:pPr>
    </w:p>
    <w:p w14:paraId="2128A12F" w14:textId="5F045FB6" w:rsidR="00A15FCE" w:rsidRDefault="00A15FCE">
      <w:pPr>
        <w:rPr>
          <w:bCs/>
        </w:rPr>
      </w:pPr>
      <w:r w:rsidRPr="009830CB">
        <w:rPr>
          <w:b/>
        </w:rPr>
        <w:t xml:space="preserve">The Board Affairs Committee </w:t>
      </w:r>
      <w:r w:rsidR="009830CB" w:rsidRPr="009830CB">
        <w:rPr>
          <w:b/>
        </w:rPr>
        <w:t>Chair</w:t>
      </w:r>
      <w:r w:rsidR="009830CB">
        <w:rPr>
          <w:bCs/>
        </w:rPr>
        <w:t xml:space="preserve"> </w:t>
      </w:r>
      <w:r w:rsidRPr="00015D65">
        <w:rPr>
          <w:b/>
        </w:rPr>
        <w:t>will report</w:t>
      </w:r>
      <w:r>
        <w:rPr>
          <w:bCs/>
        </w:rPr>
        <w:t xml:space="preserve"> </w:t>
      </w:r>
      <w:r w:rsidR="00015D65">
        <w:rPr>
          <w:bCs/>
        </w:rPr>
        <w:t xml:space="preserve">during the board’s scheduled meetings </w:t>
      </w:r>
      <w:r>
        <w:rPr>
          <w:bCs/>
        </w:rPr>
        <w:t xml:space="preserve">on the board’s compliance </w:t>
      </w:r>
      <w:r w:rsidR="00015D65">
        <w:rPr>
          <w:bCs/>
        </w:rPr>
        <w:t>to its</w:t>
      </w:r>
      <w:r>
        <w:rPr>
          <w:bCs/>
        </w:rPr>
        <w:t xml:space="preserve"> Governance Policies </w:t>
      </w:r>
      <w:r w:rsidR="009830CB">
        <w:rPr>
          <w:bCs/>
        </w:rPr>
        <w:t>as follows</w:t>
      </w:r>
      <w:r>
        <w:rPr>
          <w:bCs/>
        </w:rPr>
        <w:t>:</w:t>
      </w:r>
    </w:p>
    <w:p w14:paraId="572553A7" w14:textId="4F835ED9" w:rsidR="00A15FCE" w:rsidRDefault="00A15FCE">
      <w:pPr>
        <w:rPr>
          <w:bCs/>
        </w:rPr>
      </w:pPr>
    </w:p>
    <w:p w14:paraId="1C92D3A7" w14:textId="77777777" w:rsidR="00A15FCE" w:rsidRDefault="00A15FCE">
      <w:pPr>
        <w:rPr>
          <w:b/>
        </w:rPr>
        <w:sectPr w:rsidR="00A15FCE" w:rsidSect="00C73BB6">
          <w:headerReference w:type="default" r:id="rId7"/>
          <w:footerReference w:type="default" r:id="rId8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7D75E661" w14:textId="68BFE6BB" w:rsidR="00A15FCE" w:rsidRPr="00015D65" w:rsidRDefault="00A15FCE">
      <w:pPr>
        <w:rPr>
          <w:bCs/>
        </w:rPr>
      </w:pPr>
      <w:r w:rsidRPr="00015D65">
        <w:rPr>
          <w:bCs/>
        </w:rPr>
        <w:t>August</w:t>
      </w:r>
    </w:p>
    <w:p w14:paraId="32CB48D8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6 - Code of Ethics</w:t>
      </w:r>
    </w:p>
    <w:p w14:paraId="3BB64B54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7 - Confidentiality</w:t>
      </w:r>
    </w:p>
    <w:p w14:paraId="5B74AC95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8 – Conflict of Interest</w:t>
      </w:r>
    </w:p>
    <w:p w14:paraId="5766C167" w14:textId="65875089" w:rsidR="00A15FCE" w:rsidRPr="00A15FCE" w:rsidRDefault="00A15FCE" w:rsidP="00A15FCE">
      <w:pPr>
        <w:rPr>
          <w:bCs/>
        </w:rPr>
      </w:pPr>
      <w:r w:rsidRPr="00A15FCE">
        <w:rPr>
          <w:bCs/>
        </w:rPr>
        <w:t>GP 9 - Acceptance of Gifts</w:t>
      </w:r>
    </w:p>
    <w:p w14:paraId="132979DB" w14:textId="40F2F4D9" w:rsidR="00A15FCE" w:rsidRPr="00A15FCE" w:rsidRDefault="00A15FCE" w:rsidP="00A15FCE">
      <w:pPr>
        <w:rPr>
          <w:bCs/>
        </w:rPr>
      </w:pPr>
      <w:r w:rsidRPr="00A15FCE">
        <w:rPr>
          <w:bCs/>
        </w:rPr>
        <w:t>GP 15 – Exit Interviews</w:t>
      </w:r>
    </w:p>
    <w:p w14:paraId="1A6D28E1" w14:textId="68C5F469" w:rsidR="00A15FCE" w:rsidRDefault="00A15FCE" w:rsidP="00A15FCE">
      <w:pPr>
        <w:rPr>
          <w:b/>
        </w:rPr>
      </w:pPr>
    </w:p>
    <w:p w14:paraId="0D3E5496" w14:textId="38888623" w:rsidR="00A15FCE" w:rsidRPr="00015D65" w:rsidRDefault="00A15FCE" w:rsidP="00A15FCE">
      <w:pPr>
        <w:rPr>
          <w:bCs/>
        </w:rPr>
      </w:pPr>
      <w:r w:rsidRPr="00015D65">
        <w:rPr>
          <w:bCs/>
        </w:rPr>
        <w:t>October</w:t>
      </w:r>
    </w:p>
    <w:p w14:paraId="4572B67E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1 – Membership (Broad Overview)</w:t>
      </w:r>
    </w:p>
    <w:p w14:paraId="5CCFDEA2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2 - Responsibilities and Duties</w:t>
      </w:r>
    </w:p>
    <w:p w14:paraId="249FAC68" w14:textId="261419F5" w:rsidR="00A15FCE" w:rsidRPr="00A15FCE" w:rsidRDefault="00A15FCE" w:rsidP="00A15FCE">
      <w:pPr>
        <w:rPr>
          <w:bCs/>
        </w:rPr>
      </w:pPr>
      <w:r w:rsidRPr="00A15FCE">
        <w:rPr>
          <w:bCs/>
        </w:rPr>
        <w:t>GP 3 – Expectations</w:t>
      </w:r>
    </w:p>
    <w:p w14:paraId="1D9F2141" w14:textId="6C348CF7" w:rsidR="00A15FCE" w:rsidRDefault="00A15FCE" w:rsidP="00A15FCE">
      <w:pPr>
        <w:rPr>
          <w:b/>
        </w:rPr>
      </w:pPr>
    </w:p>
    <w:p w14:paraId="3710CC14" w14:textId="7209B5FC" w:rsidR="00A15FCE" w:rsidRPr="00015D65" w:rsidRDefault="00A15FCE" w:rsidP="00A15FCE">
      <w:pPr>
        <w:rPr>
          <w:bCs/>
        </w:rPr>
      </w:pPr>
      <w:r w:rsidRPr="00015D65">
        <w:rPr>
          <w:bCs/>
        </w:rPr>
        <w:t>December</w:t>
      </w:r>
    </w:p>
    <w:p w14:paraId="125A0504" w14:textId="58C514F5" w:rsidR="00A15FCE" w:rsidRDefault="00A15FCE" w:rsidP="00A15FCE">
      <w:pPr>
        <w:rPr>
          <w:color w:val="000000"/>
          <w:szCs w:val="24"/>
        </w:rPr>
      </w:pPr>
      <w:r w:rsidRPr="00A15FCE">
        <w:rPr>
          <w:color w:val="000000"/>
          <w:szCs w:val="24"/>
        </w:rPr>
        <w:t>GP 5 – Mentoring</w:t>
      </w:r>
    </w:p>
    <w:p w14:paraId="02E836E9" w14:textId="0572298D" w:rsidR="00A15FCE" w:rsidRPr="00015D65" w:rsidRDefault="00A15FCE" w:rsidP="00A15FCE">
      <w:pPr>
        <w:rPr>
          <w:bCs/>
        </w:rPr>
      </w:pPr>
      <w:r w:rsidRPr="00015D65">
        <w:rPr>
          <w:bCs/>
        </w:rPr>
        <w:t>February</w:t>
      </w:r>
    </w:p>
    <w:p w14:paraId="19C8C48F" w14:textId="77777777" w:rsidR="00A15FCE" w:rsidRPr="00A15FCE" w:rsidRDefault="00A15FCE" w:rsidP="00A15FCE">
      <w:pPr>
        <w:rPr>
          <w:color w:val="000000"/>
          <w:szCs w:val="24"/>
        </w:rPr>
      </w:pPr>
      <w:r w:rsidRPr="00A15FCE">
        <w:rPr>
          <w:color w:val="000000"/>
          <w:szCs w:val="24"/>
        </w:rPr>
        <w:t>GP 10 - Board Committee Structure</w:t>
      </w:r>
    </w:p>
    <w:p w14:paraId="77BDDE7B" w14:textId="46296D7A" w:rsidR="00A15FCE" w:rsidRDefault="00A15FCE" w:rsidP="00A15FCE">
      <w:pPr>
        <w:rPr>
          <w:b/>
        </w:rPr>
      </w:pPr>
    </w:p>
    <w:p w14:paraId="3E59BEC2" w14:textId="26DB8689" w:rsidR="00A15FCE" w:rsidRPr="00015D65" w:rsidRDefault="00A15FCE" w:rsidP="00A15FCE">
      <w:pPr>
        <w:rPr>
          <w:bCs/>
        </w:rPr>
      </w:pPr>
      <w:r w:rsidRPr="00015D65">
        <w:rPr>
          <w:bCs/>
        </w:rPr>
        <w:t>April</w:t>
      </w:r>
    </w:p>
    <w:p w14:paraId="31693DE3" w14:textId="442C117A" w:rsidR="00A15FCE" w:rsidRPr="00A15FCE" w:rsidRDefault="00A15FCE" w:rsidP="00A15FCE">
      <w:pPr>
        <w:rPr>
          <w:bCs/>
        </w:rPr>
      </w:pPr>
      <w:r w:rsidRPr="00A15FCE">
        <w:rPr>
          <w:bCs/>
        </w:rPr>
        <w:t>GP 4 – Self Measurements</w:t>
      </w:r>
    </w:p>
    <w:p w14:paraId="69A75EBE" w14:textId="2B6707EB" w:rsidR="00A15FCE" w:rsidRPr="00A15FCE" w:rsidRDefault="00A15FCE" w:rsidP="00A15FCE">
      <w:pPr>
        <w:rPr>
          <w:bCs/>
        </w:rPr>
      </w:pPr>
      <w:r w:rsidRPr="00A15FCE">
        <w:rPr>
          <w:bCs/>
        </w:rPr>
        <w:t>GP 13 - Board Officer Job Descriptions</w:t>
      </w:r>
    </w:p>
    <w:p w14:paraId="2AA79206" w14:textId="7999A6E0" w:rsidR="00A15FCE" w:rsidRDefault="00A15FCE" w:rsidP="00A15FCE">
      <w:pPr>
        <w:rPr>
          <w:b/>
        </w:rPr>
      </w:pPr>
    </w:p>
    <w:p w14:paraId="16A3D025" w14:textId="7A31A1A9" w:rsidR="00A15FCE" w:rsidRPr="00015D65" w:rsidRDefault="00A15FCE" w:rsidP="00A15FCE">
      <w:pPr>
        <w:rPr>
          <w:bCs/>
        </w:rPr>
      </w:pPr>
      <w:r w:rsidRPr="00015D65">
        <w:rPr>
          <w:bCs/>
        </w:rPr>
        <w:t>June</w:t>
      </w:r>
    </w:p>
    <w:p w14:paraId="46820313" w14:textId="2BA87EDF" w:rsidR="00A15FCE" w:rsidRPr="00A15FCE" w:rsidRDefault="00A15FCE" w:rsidP="00A15FCE">
      <w:pPr>
        <w:rPr>
          <w:bCs/>
        </w:rPr>
      </w:pPr>
      <w:r w:rsidRPr="00A15FCE">
        <w:rPr>
          <w:bCs/>
        </w:rPr>
        <w:t>GP 5 – Mentoring</w:t>
      </w:r>
    </w:p>
    <w:p w14:paraId="6D651FEC" w14:textId="77777777" w:rsidR="00A15FCE" w:rsidRPr="00A15FCE" w:rsidRDefault="00A15FCE" w:rsidP="00A15FCE">
      <w:pPr>
        <w:rPr>
          <w:bCs/>
        </w:rPr>
      </w:pPr>
      <w:r w:rsidRPr="00A15FCE">
        <w:rPr>
          <w:bCs/>
        </w:rPr>
        <w:t>GP 11 - Board Committee Principles</w:t>
      </w:r>
    </w:p>
    <w:p w14:paraId="7A180920" w14:textId="56C4C9C3" w:rsidR="00A15FCE" w:rsidRPr="00A15FCE" w:rsidRDefault="00A15FCE" w:rsidP="00A15FCE">
      <w:pPr>
        <w:rPr>
          <w:bCs/>
        </w:rPr>
      </w:pPr>
      <w:r w:rsidRPr="00A15FCE">
        <w:rPr>
          <w:bCs/>
        </w:rPr>
        <w:t>GP 12 - Board Meetings (Structure)</w:t>
      </w:r>
    </w:p>
    <w:p w14:paraId="567D3413" w14:textId="36C4A30A" w:rsidR="00A15FCE" w:rsidRDefault="00A15FCE" w:rsidP="00A15FCE">
      <w:pPr>
        <w:rPr>
          <w:bCs/>
        </w:rPr>
      </w:pPr>
      <w:r w:rsidRPr="00A15FCE">
        <w:rPr>
          <w:bCs/>
        </w:rPr>
        <w:t>GP 14 - Governance Process Policies</w:t>
      </w:r>
    </w:p>
    <w:p w14:paraId="30AF866F" w14:textId="77777777" w:rsidR="00A15FCE" w:rsidRPr="00A15FCE" w:rsidRDefault="00A15FCE" w:rsidP="00A15FCE">
      <w:pPr>
        <w:rPr>
          <w:bCs/>
        </w:rPr>
      </w:pPr>
    </w:p>
    <w:p w14:paraId="47CE803D" w14:textId="77777777" w:rsidR="00A15FCE" w:rsidRDefault="00A15FCE" w:rsidP="00A15FCE">
      <w:pPr>
        <w:rPr>
          <w:b/>
        </w:rPr>
        <w:sectPr w:rsidR="00A15FCE" w:rsidSect="00A15FCE">
          <w:type w:val="continuous"/>
          <w:pgSz w:w="12240" w:h="15840"/>
          <w:pgMar w:top="1440" w:right="1440" w:bottom="1440" w:left="1440" w:header="720" w:footer="576" w:gutter="0"/>
          <w:cols w:num="2" w:space="432"/>
          <w:docGrid w:linePitch="360"/>
        </w:sectPr>
      </w:pPr>
    </w:p>
    <w:p w14:paraId="6B985F0D" w14:textId="77777777" w:rsidR="00A15FCE" w:rsidRPr="00D57B64" w:rsidRDefault="00A15FCE" w:rsidP="00A15FCE">
      <w:pPr>
        <w:rPr>
          <w:b/>
        </w:rPr>
      </w:pPr>
    </w:p>
    <w:p w14:paraId="5C393A91" w14:textId="16204BBA" w:rsidR="00D57B64" w:rsidRPr="00A15FCE" w:rsidRDefault="00A15FCE">
      <w:pPr>
        <w:rPr>
          <w:bCs/>
        </w:rPr>
      </w:pPr>
      <w:r w:rsidRPr="00A15FCE">
        <w:rPr>
          <w:bCs/>
        </w:rPr>
        <w:t xml:space="preserve">The </w:t>
      </w:r>
      <w:r w:rsidR="009830CB">
        <w:rPr>
          <w:bCs/>
        </w:rPr>
        <w:t xml:space="preserve">Board Chair and the </w:t>
      </w:r>
      <w:r>
        <w:rPr>
          <w:bCs/>
        </w:rPr>
        <w:t xml:space="preserve">Board Affairs Committee </w:t>
      </w:r>
      <w:r w:rsidR="009830CB">
        <w:rPr>
          <w:bCs/>
        </w:rPr>
        <w:t xml:space="preserve">Chair </w:t>
      </w:r>
      <w:r>
        <w:rPr>
          <w:bCs/>
        </w:rPr>
        <w:t>will utilize the Board Monitoring Form (</w:t>
      </w:r>
      <w:r w:rsidR="00140D29">
        <w:rPr>
          <w:bCs/>
        </w:rPr>
        <w:t>BOD 00</w:t>
      </w:r>
      <w:r w:rsidR="009830CB">
        <w:rPr>
          <w:bCs/>
        </w:rPr>
        <w:t>5</w:t>
      </w:r>
      <w:r w:rsidR="00140D29">
        <w:rPr>
          <w:bCs/>
        </w:rPr>
        <w:t>) and the reports will be sent to the Board Secretary for posting on the Provincial portal no less than five (5) working days prior to the scheduled board meetings.</w:t>
      </w:r>
    </w:p>
    <w:p w14:paraId="0E6C899D" w14:textId="77777777" w:rsidR="00B533BA" w:rsidRDefault="00B533BA" w:rsidP="009A37BA"/>
    <w:sectPr w:rsidR="00B533BA" w:rsidSect="00A15FCE">
      <w:type w:val="continuous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73D7" w14:textId="77777777" w:rsidR="00613769" w:rsidRDefault="00613769" w:rsidP="00163430">
      <w:r>
        <w:separator/>
      </w:r>
    </w:p>
  </w:endnote>
  <w:endnote w:type="continuationSeparator" w:id="0">
    <w:p w14:paraId="294FF412" w14:textId="77777777" w:rsidR="00613769" w:rsidRDefault="00613769" w:rsidP="001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54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66588" w14:textId="5A0E479C" w:rsidR="00C73BB6" w:rsidRPr="00C73BB6" w:rsidRDefault="00C73BB6" w:rsidP="00C73BB6">
            <w:pPr>
              <w:pStyle w:val="Footer"/>
              <w:jc w:val="center"/>
              <w:rPr>
                <w:szCs w:val="24"/>
              </w:rPr>
            </w:pPr>
            <w:r>
              <w:t>GP 2.</w:t>
            </w:r>
            <w:r w:rsidR="00F75914">
              <w:t>3</w:t>
            </w:r>
            <w:r>
              <w:t xml:space="preserve"> </w:t>
            </w:r>
            <w:r w:rsidR="00140D29">
              <w:t xml:space="preserve">Monitoring </w:t>
            </w:r>
            <w:r w:rsidRPr="00C73BB6">
              <w:t xml:space="preserve">Board </w:t>
            </w:r>
            <w:r w:rsidR="00140D29">
              <w:t>Performance Procedure</w:t>
            </w:r>
            <w:r w:rsidRPr="00C73BB6">
              <w:t xml:space="preserve">                 </w:t>
            </w:r>
            <w:r>
              <w:t xml:space="preserve">      </w:t>
            </w:r>
            <w:r w:rsidRPr="00C73BB6">
              <w:t xml:space="preserve">                                   Page </w:t>
            </w:r>
            <w:r w:rsidR="00140D29">
              <w:rPr>
                <w:szCs w:val="24"/>
              </w:rPr>
              <w:t>1</w:t>
            </w:r>
            <w:r w:rsidRPr="00C73BB6">
              <w:t xml:space="preserve"> of </w:t>
            </w:r>
            <w:r w:rsidR="00140D29">
              <w:t>1</w:t>
            </w:r>
            <w:r w:rsidRPr="00C73BB6">
              <w:rPr>
                <w:szCs w:val="24"/>
              </w:rPr>
              <w:t xml:space="preserve">  </w:t>
            </w:r>
          </w:p>
          <w:p w14:paraId="1E8C2C7E" w14:textId="5DE3997F" w:rsidR="00C73BB6" w:rsidRDefault="00C73BB6" w:rsidP="00DC6652">
            <w:pPr>
              <w:pStyle w:val="Footer"/>
              <w:tabs>
                <w:tab w:val="clear" w:pos="4680"/>
              </w:tabs>
            </w:pPr>
            <w:r w:rsidRPr="00C73BB6">
              <w:rPr>
                <w:szCs w:val="24"/>
              </w:rPr>
              <w:t>Created: 20</w:t>
            </w:r>
            <w:r w:rsidR="00DC6652">
              <w:rPr>
                <w:szCs w:val="24"/>
              </w:rPr>
              <w:t>22</w:t>
            </w:r>
            <w:r w:rsidRPr="00C73BB6">
              <w:rPr>
                <w:szCs w:val="24"/>
              </w:rPr>
              <w:t>-</w:t>
            </w:r>
            <w:r w:rsidR="00DC6652">
              <w:rPr>
                <w:szCs w:val="24"/>
              </w:rPr>
              <w:t>12</w:t>
            </w:r>
            <w:r w:rsidRPr="00C73BB6">
              <w:rPr>
                <w:szCs w:val="24"/>
              </w:rPr>
              <w:t>-2</w:t>
            </w:r>
            <w:r w:rsidR="00DC6652">
              <w:rPr>
                <w:szCs w:val="24"/>
              </w:rPr>
              <w:t>8</w:t>
            </w:r>
            <w:r w:rsidRPr="00C73BB6">
              <w:rPr>
                <w:szCs w:val="24"/>
              </w:rPr>
              <w:t xml:space="preserve">  </w:t>
            </w:r>
            <w:r w:rsidR="00DC6652">
              <w:rPr>
                <w:szCs w:val="24"/>
              </w:rPr>
              <w:t xml:space="preserve">       </w:t>
            </w:r>
            <w:r w:rsidRPr="00C73BB6">
              <w:rPr>
                <w:szCs w:val="24"/>
              </w:rPr>
              <w:t xml:space="preserve">        </w:t>
            </w:r>
            <w:r w:rsidR="001231B4">
              <w:rPr>
                <w:szCs w:val="24"/>
              </w:rPr>
              <w:tab/>
              <w:t>Revised: 2023-06-28</w:t>
            </w:r>
            <w:r w:rsidRPr="00C73BB6">
              <w:rPr>
                <w:szCs w:val="24"/>
              </w:rPr>
              <w:t xml:space="preserve">                                                     </w:t>
            </w:r>
            <w:r>
              <w:rPr>
                <w:szCs w:val="24"/>
              </w:rPr>
              <w:t xml:space="preserve">          </w:t>
            </w:r>
            <w:r w:rsidRPr="00C73BB6">
              <w:rPr>
                <w:szCs w:val="24"/>
              </w:rPr>
              <w:t xml:space="preserve">            </w:t>
            </w:r>
          </w:p>
        </w:sdtContent>
      </w:sdt>
    </w:sdtContent>
  </w:sdt>
  <w:p w14:paraId="44D814B2" w14:textId="7AE782A7" w:rsidR="0029321E" w:rsidRDefault="0029321E" w:rsidP="001A64CE">
    <w:pPr>
      <w:pStyle w:val="Footer"/>
      <w:tabs>
        <w:tab w:val="clear" w:pos="468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F819" w14:textId="77777777" w:rsidR="00613769" w:rsidRDefault="00613769" w:rsidP="00163430">
      <w:r>
        <w:separator/>
      </w:r>
    </w:p>
  </w:footnote>
  <w:footnote w:type="continuationSeparator" w:id="0">
    <w:p w14:paraId="7D2B7AC0" w14:textId="77777777" w:rsidR="00613769" w:rsidRDefault="00613769" w:rsidP="001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329" w14:textId="6A38FDDB" w:rsidR="00163430" w:rsidRDefault="00163430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0" allowOverlap="1" wp14:anchorId="057EFA0F" wp14:editId="598621E3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15083F" w14:textId="276FA290" w:rsidR="00163430" w:rsidRDefault="00163430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92"/>
    <w:multiLevelType w:val="hybridMultilevel"/>
    <w:tmpl w:val="B1CEB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59F4"/>
    <w:multiLevelType w:val="hybridMultilevel"/>
    <w:tmpl w:val="59A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20C"/>
    <w:multiLevelType w:val="hybridMultilevel"/>
    <w:tmpl w:val="CF0ED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7F61"/>
    <w:multiLevelType w:val="hybridMultilevel"/>
    <w:tmpl w:val="DB4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74C"/>
    <w:multiLevelType w:val="multilevel"/>
    <w:tmpl w:val="F29E585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66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F94EF7"/>
    <w:multiLevelType w:val="hybridMultilevel"/>
    <w:tmpl w:val="3FE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9D5"/>
    <w:multiLevelType w:val="hybridMultilevel"/>
    <w:tmpl w:val="5F86301C"/>
    <w:lvl w:ilvl="0" w:tplc="81BA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46501"/>
    <w:multiLevelType w:val="hybridMultilevel"/>
    <w:tmpl w:val="673A8806"/>
    <w:lvl w:ilvl="0" w:tplc="C2B086CE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1725F2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B650C8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5FE89FAE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549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BF0010E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C2C22F8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67E4F4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66124C5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8" w15:restartNumberingAfterBreak="0">
    <w:nsid w:val="1B2043CA"/>
    <w:multiLevelType w:val="hybridMultilevel"/>
    <w:tmpl w:val="AC5CCEA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07EED"/>
    <w:multiLevelType w:val="hybridMultilevel"/>
    <w:tmpl w:val="314A37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82418"/>
    <w:multiLevelType w:val="hybridMultilevel"/>
    <w:tmpl w:val="F5B0F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7395"/>
    <w:multiLevelType w:val="hybridMultilevel"/>
    <w:tmpl w:val="BB5C45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E550F"/>
    <w:multiLevelType w:val="hybridMultilevel"/>
    <w:tmpl w:val="956E06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E5555"/>
    <w:multiLevelType w:val="hybridMultilevel"/>
    <w:tmpl w:val="6CD82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7869"/>
    <w:multiLevelType w:val="hybridMultilevel"/>
    <w:tmpl w:val="0B04D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2F7B"/>
    <w:multiLevelType w:val="hybridMultilevel"/>
    <w:tmpl w:val="64CE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7948"/>
    <w:multiLevelType w:val="hybridMultilevel"/>
    <w:tmpl w:val="1BB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43E1"/>
    <w:multiLevelType w:val="hybridMultilevel"/>
    <w:tmpl w:val="4A08A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017F5A"/>
    <w:multiLevelType w:val="hybridMultilevel"/>
    <w:tmpl w:val="CF462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06C"/>
    <w:multiLevelType w:val="hybridMultilevel"/>
    <w:tmpl w:val="3502F792"/>
    <w:lvl w:ilvl="0" w:tplc="3DD0C65C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930385">
    <w:abstractNumId w:val="16"/>
  </w:num>
  <w:num w:numId="2" w16cid:durableId="777725577">
    <w:abstractNumId w:val="7"/>
  </w:num>
  <w:num w:numId="3" w16cid:durableId="1350370758">
    <w:abstractNumId w:val="1"/>
  </w:num>
  <w:num w:numId="4" w16cid:durableId="1639677226">
    <w:abstractNumId w:val="5"/>
  </w:num>
  <w:num w:numId="5" w16cid:durableId="1879776699">
    <w:abstractNumId w:val="4"/>
  </w:num>
  <w:num w:numId="6" w16cid:durableId="187180150">
    <w:abstractNumId w:val="15"/>
  </w:num>
  <w:num w:numId="7" w16cid:durableId="1487741259">
    <w:abstractNumId w:val="17"/>
  </w:num>
  <w:num w:numId="8" w16cid:durableId="1719083522">
    <w:abstractNumId w:val="0"/>
  </w:num>
  <w:num w:numId="9" w16cid:durableId="1750926502">
    <w:abstractNumId w:val="9"/>
  </w:num>
  <w:num w:numId="10" w16cid:durableId="36056375">
    <w:abstractNumId w:val="11"/>
  </w:num>
  <w:num w:numId="11" w16cid:durableId="1079786062">
    <w:abstractNumId w:val="19"/>
  </w:num>
  <w:num w:numId="12" w16cid:durableId="2061981094">
    <w:abstractNumId w:val="3"/>
  </w:num>
  <w:num w:numId="13" w16cid:durableId="371999145">
    <w:abstractNumId w:val="6"/>
  </w:num>
  <w:num w:numId="14" w16cid:durableId="776415241">
    <w:abstractNumId w:val="18"/>
  </w:num>
  <w:num w:numId="15" w16cid:durableId="491336868">
    <w:abstractNumId w:val="14"/>
  </w:num>
  <w:num w:numId="16" w16cid:durableId="631404485">
    <w:abstractNumId w:val="10"/>
  </w:num>
  <w:num w:numId="17" w16cid:durableId="507333979">
    <w:abstractNumId w:val="2"/>
  </w:num>
  <w:num w:numId="18" w16cid:durableId="1862083338">
    <w:abstractNumId w:val="13"/>
  </w:num>
  <w:num w:numId="19" w16cid:durableId="1727794833">
    <w:abstractNumId w:val="12"/>
  </w:num>
  <w:num w:numId="20" w16cid:durableId="2051566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015D65"/>
    <w:rsid w:val="000862B1"/>
    <w:rsid w:val="0009650A"/>
    <w:rsid w:val="000A7B92"/>
    <w:rsid w:val="000C4FC0"/>
    <w:rsid w:val="000F53EE"/>
    <w:rsid w:val="00102E26"/>
    <w:rsid w:val="001231B4"/>
    <w:rsid w:val="00140D29"/>
    <w:rsid w:val="00143533"/>
    <w:rsid w:val="00152266"/>
    <w:rsid w:val="00163430"/>
    <w:rsid w:val="0017571E"/>
    <w:rsid w:val="001A64CE"/>
    <w:rsid w:val="001F4D08"/>
    <w:rsid w:val="001F6DFB"/>
    <w:rsid w:val="00230F14"/>
    <w:rsid w:val="0029321E"/>
    <w:rsid w:val="003A5494"/>
    <w:rsid w:val="003B1304"/>
    <w:rsid w:val="003F59DC"/>
    <w:rsid w:val="0042794B"/>
    <w:rsid w:val="00447E78"/>
    <w:rsid w:val="00473950"/>
    <w:rsid w:val="004B07D0"/>
    <w:rsid w:val="004E6DF1"/>
    <w:rsid w:val="0051467D"/>
    <w:rsid w:val="00565D54"/>
    <w:rsid w:val="00597037"/>
    <w:rsid w:val="005E5703"/>
    <w:rsid w:val="00606A5E"/>
    <w:rsid w:val="00613769"/>
    <w:rsid w:val="00692181"/>
    <w:rsid w:val="006F0D62"/>
    <w:rsid w:val="00830BF0"/>
    <w:rsid w:val="00840CBB"/>
    <w:rsid w:val="00891C3E"/>
    <w:rsid w:val="009830CB"/>
    <w:rsid w:val="009A37BA"/>
    <w:rsid w:val="009C277A"/>
    <w:rsid w:val="00A15FCE"/>
    <w:rsid w:val="00AA6551"/>
    <w:rsid w:val="00B533BA"/>
    <w:rsid w:val="00BB5930"/>
    <w:rsid w:val="00BD437C"/>
    <w:rsid w:val="00BF246E"/>
    <w:rsid w:val="00C73BB6"/>
    <w:rsid w:val="00C80636"/>
    <w:rsid w:val="00CA17C4"/>
    <w:rsid w:val="00D57B64"/>
    <w:rsid w:val="00D60FCD"/>
    <w:rsid w:val="00DC6652"/>
    <w:rsid w:val="00E25AE4"/>
    <w:rsid w:val="00EE1575"/>
    <w:rsid w:val="00EE484C"/>
    <w:rsid w:val="00F55B72"/>
    <w:rsid w:val="00F75914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4F48"/>
  <w15:docId w15:val="{4797A94C-71E3-4B89-851B-07EBC2A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430"/>
  </w:style>
  <w:style w:type="paragraph" w:styleId="Footer">
    <w:name w:val="footer"/>
    <w:basedOn w:val="Normal"/>
    <w:link w:val="FooterChar"/>
    <w:uiPriority w:val="99"/>
    <w:unhideWhenUsed/>
    <w:rsid w:val="0016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7</cp:revision>
  <cp:lastPrinted>2023-01-10T12:02:00Z</cp:lastPrinted>
  <dcterms:created xsi:type="dcterms:W3CDTF">2023-01-08T20:50:00Z</dcterms:created>
  <dcterms:modified xsi:type="dcterms:W3CDTF">2023-06-28T09:45:00Z</dcterms:modified>
</cp:coreProperties>
</file>